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FDAC7">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spacing w:val="11"/>
          <w:sz w:val="32"/>
          <w:szCs w:val="32"/>
          <w:lang w:val="en-US" w:eastAsia="zh-CN"/>
        </w:rPr>
      </w:pPr>
      <w:bookmarkStart w:id="0" w:name="_GoBack"/>
      <w:bookmarkEnd w:id="0"/>
      <w:r>
        <w:rPr>
          <w:rFonts w:hint="eastAsia" w:ascii="黑体" w:hAnsi="黑体" w:eastAsia="黑体" w:cs="黑体"/>
          <w:b w:val="0"/>
          <w:bCs/>
          <w:spacing w:val="11"/>
          <w:sz w:val="32"/>
          <w:szCs w:val="32"/>
          <w:lang w:eastAsia="zh-CN"/>
        </w:rPr>
        <w:t>附件</w:t>
      </w:r>
      <w:r>
        <w:rPr>
          <w:rFonts w:hint="eastAsia" w:ascii="黑体" w:hAnsi="黑体" w:eastAsia="黑体" w:cs="黑体"/>
          <w:b w:val="0"/>
          <w:bCs/>
          <w:spacing w:val="11"/>
          <w:sz w:val="32"/>
          <w:szCs w:val="32"/>
          <w:lang w:val="en-US" w:eastAsia="zh-CN"/>
        </w:rPr>
        <w:t>1</w:t>
      </w:r>
    </w:p>
    <w:p w14:paraId="1C7D3519">
      <w:pPr>
        <w:rPr>
          <w:rFonts w:hint="eastAsia"/>
          <w:b w:val="0"/>
          <w:bCs/>
          <w:lang w:val="en-US" w:eastAsia="zh-CN"/>
        </w:rPr>
      </w:pPr>
    </w:p>
    <w:p w14:paraId="003CB753">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924" w:firstLineChars="200"/>
        <w:textAlignment w:val="auto"/>
        <w:rPr>
          <w:rFonts w:hint="eastAsia" w:ascii="方正小标宋简体" w:hAnsi="方正小标宋简体" w:eastAsia="方正小标宋简体" w:cs="方正小标宋简体"/>
          <w:b w:val="0"/>
          <w:bCs/>
          <w:spacing w:val="11"/>
          <w:sz w:val="44"/>
          <w:szCs w:val="44"/>
          <w:lang w:val="en-US" w:eastAsia="zh-CN"/>
        </w:rPr>
      </w:pPr>
      <w:r>
        <w:rPr>
          <w:rFonts w:hint="eastAsia" w:ascii="方正小标宋简体" w:hAnsi="方正小标宋简体" w:eastAsia="方正小标宋简体" w:cs="方正小标宋简体"/>
          <w:b w:val="0"/>
          <w:bCs/>
          <w:spacing w:val="11"/>
          <w:sz w:val="44"/>
          <w:szCs w:val="44"/>
          <w:lang w:eastAsia="zh-CN"/>
        </w:rPr>
        <w:t>“鲁兴杯”劳动竞赛建设赛道项目</w:t>
      </w:r>
    </w:p>
    <w:p w14:paraId="1942C5E1">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楷体_GB2312" w:hAnsi="楷体_GB2312" w:eastAsia="楷体_GB2312" w:cs="楷体_GB2312"/>
          <w:b w:val="0"/>
          <w:bCs/>
          <w:spacing w:val="11"/>
          <w:kern w:val="2"/>
          <w:sz w:val="32"/>
          <w:szCs w:val="32"/>
          <w:lang w:val="en-US" w:eastAsia="zh-CN" w:bidi="ar-SA"/>
        </w:rPr>
      </w:pPr>
      <w:r>
        <w:rPr>
          <w:rFonts w:hint="eastAsia" w:ascii="楷体_GB2312" w:hAnsi="楷体_GB2312" w:eastAsia="楷体_GB2312" w:cs="楷体_GB2312"/>
          <w:b w:val="0"/>
          <w:bCs/>
          <w:spacing w:val="11"/>
          <w:kern w:val="2"/>
          <w:sz w:val="32"/>
          <w:szCs w:val="32"/>
          <w:lang w:val="en-US" w:eastAsia="zh-CN" w:bidi="ar-SA"/>
        </w:rPr>
        <w:t>（64项）</w:t>
      </w:r>
    </w:p>
    <w:p w14:paraId="66988FAD">
      <w:pPr>
        <w:pStyle w:val="5"/>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val="0"/>
          <w:color w:val="auto"/>
          <w:spacing w:val="11"/>
          <w:sz w:val="32"/>
          <w:szCs w:val="32"/>
          <w:lang w:val="en-US" w:eastAsia="zh-CN"/>
        </w:rPr>
      </w:pPr>
    </w:p>
    <w:p w14:paraId="523EB97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起步区地下空间综合开发利用及基础设施配套一期（DX-B1地块）项目</w:t>
      </w:r>
    </w:p>
    <w:p w14:paraId="3B2A2B3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山东省疾病预防控制中心新址建设项目（一期）</w:t>
      </w:r>
    </w:p>
    <w:p w14:paraId="736645E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济南职业学院山东(济南)智能仿真实习实训基地建设项目（地块二）一期及（地块四）工程</w:t>
      </w:r>
    </w:p>
    <w:p w14:paraId="4C896B0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山东开放大学山东省全民终身学习中心建设项目（一期）</w:t>
      </w:r>
    </w:p>
    <w:p w14:paraId="7E4E928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山东自主可控信息装备产业园（超越科技园）一期</w:t>
      </w:r>
    </w:p>
    <w:p w14:paraId="06C9F1B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济南城建动能转换开发建设集团有限公司济南新旧动能转换起步区黄河体育及科技园区基础设施一期工程</w:t>
      </w:r>
    </w:p>
    <w:p w14:paraId="3ED92B3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济南西城投资开发集团有限公司济南西部会展中心项目配套部分项目</w:t>
      </w:r>
    </w:p>
    <w:p w14:paraId="7FEAB63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山东济钢空天产业发展有限公司济钢防务空天信息产业基地项目一期二步一标段工程</w:t>
      </w:r>
    </w:p>
    <w:p w14:paraId="20BE990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济南民生实业有限公司艾山街道城子坡片区城市更新项目国有土地非住宅安置项目</w:t>
      </w:r>
    </w:p>
    <w:p w14:paraId="5395CBA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济南先投城市发展投资集团有限公司起步区综合医疗中心项目（一标段）</w:t>
      </w:r>
    </w:p>
    <w:p w14:paraId="23EE364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起步区综合医疗中心项目（综合诊疗中心、科创及特色诊疗中心、感染性疾病防治中心）</w:t>
      </w:r>
    </w:p>
    <w:p w14:paraId="45F08F7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济南市儿童医院新院区建设项目</w:t>
      </w:r>
    </w:p>
    <w:p w14:paraId="4DEEFB6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山东康桥产业投资有限公司康桥发展中心产业园二期项目</w:t>
      </w:r>
    </w:p>
    <w:p w14:paraId="469040B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济南城发产业投资发展有限公司城发云食谷新食品产业园建设及配套基础设施项目</w:t>
      </w:r>
    </w:p>
    <w:p w14:paraId="7ABB167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山东中医药大学附属医院东院区综合楼建设项目</w:t>
      </w:r>
    </w:p>
    <w:p w14:paraId="141E2E5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山东第一医科大学附属省立医院(山东省立医院)病房综合楼建设项目(二期)</w:t>
      </w:r>
    </w:p>
    <w:p w14:paraId="5ABB3C6E">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中国北方种业总部基地项目</w:t>
      </w:r>
    </w:p>
    <w:p w14:paraId="4FDF24F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济南市第一人民医院新院区项目</w:t>
      </w:r>
    </w:p>
    <w:p w14:paraId="5D3396E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山东空天信息产业有限公司空天信息大学硕士生宿舍1#楼、硕士生宿舍2#楼、硕士生宿舍3#楼建设项目</w:t>
      </w:r>
    </w:p>
    <w:p w14:paraId="50BB3C4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山东空天信息产业有限公司空天信息大学二期二批次施工总承包（一标段）建设项目</w:t>
      </w:r>
    </w:p>
    <w:p w14:paraId="17264A3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山东空天信息产业有限公司空天信息大学二期二批次施工总承包（三标段）建设项目</w:t>
      </w:r>
    </w:p>
    <w:p w14:paraId="718D037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槐荫区市立五院周边片区城市更新二期项目槐苑广场地块建设项目</w:t>
      </w:r>
    </w:p>
    <w:p w14:paraId="1D6D085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槐荫区市立五院周边片区城市更新二期项目槐荫体育场地块建设项目</w:t>
      </w:r>
    </w:p>
    <w:p w14:paraId="477BFEF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济南中央商务区西片区城市更新项目(一期)B-4地块</w:t>
      </w:r>
    </w:p>
    <w:p w14:paraId="3FA4C84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山东建学建设投资有限公司山东大学龙山校区(创新港)项目(一期)</w:t>
      </w:r>
    </w:p>
    <w:p w14:paraId="5CFE415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济南市槐荫区国有资产运营有限公司东吴家堡、南吴家堡、南沙王庄三村整合城中村改造项目</w:t>
      </w:r>
    </w:p>
    <w:p w14:paraId="724FA48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济南市中心城区雨污合流管网改造和城市内涝治理腊山河与兴济河排水分区PPP项目</w:t>
      </w:r>
    </w:p>
    <w:p w14:paraId="1FADAF6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济南热力集团有限公司高新能源站工程总承包（EPC）</w:t>
      </w:r>
    </w:p>
    <w:p w14:paraId="6388CE07">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青岛安居弘民置业有限公司市北大健康A地块保障性住房项目1#地块</w:t>
      </w:r>
    </w:p>
    <w:p w14:paraId="0DC22E5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青岛安居弘民置业有限公司市北大健康A地块保障性住房项目2#、3#地块</w:t>
      </w:r>
    </w:p>
    <w:p w14:paraId="776D2C0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青岛安居弘生置业有限公司李沧北汽地块保障性住房项目3地块</w:t>
      </w:r>
    </w:p>
    <w:p w14:paraId="1526FBBC">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东方电气(青岛)海上风电产业基地项目</w:t>
      </w:r>
    </w:p>
    <w:p w14:paraId="22F4F9C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青岛环海湾城市更新改造投资有限公司青岛国际邮轮港区航运中心项目</w:t>
      </w:r>
    </w:p>
    <w:p w14:paraId="2EDDBDC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青岛市中心医院二期改扩建项目</w:t>
      </w:r>
    </w:p>
    <w:p w14:paraId="76E9503B">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青岛酒店管理职业技术学院蓝谷校区(一期)建设项目2标段</w:t>
      </w:r>
    </w:p>
    <w:p w14:paraId="0E6591E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航运贸易金融总部大厦项目</w:t>
      </w:r>
    </w:p>
    <w:p w14:paraId="6CAE3700">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青岛大学医学医疗中心一期项目</w:t>
      </w:r>
    </w:p>
    <w:p w14:paraId="1417CE7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中德未来城核心区项目二期青岛临空经济区便民服务停车场项目(B地块负一层、负二层)及人防工程</w:t>
      </w:r>
    </w:p>
    <w:p w14:paraId="39BBB8F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青岛空港商务区项目（一期）施工设计总承包</w:t>
      </w:r>
    </w:p>
    <w:p w14:paraId="5EA001D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青岛金家岭财金企业管理有限公司青岛财富金融综合创新中心项目</w:t>
      </w:r>
    </w:p>
    <w:p w14:paraId="59FB43D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青岛上合城市更新集团有限公司上合双碳经济产业创新中心项目一期</w:t>
      </w:r>
    </w:p>
    <w:p w14:paraId="7B1E2D5D">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青岛如意湖投资建设发展有限公司青岛市上合示范区临海片区综合整治与产业融合发展EOD项目一期（设计施工总承包）</w:t>
      </w:r>
    </w:p>
    <w:p w14:paraId="346C60F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青岛如意湖投资建设发展有限公司青岛市上合示范区临海片区综合整治与产业融合发展EOD项目二期（南地块）上合生态休闲商业综合体</w:t>
      </w:r>
    </w:p>
    <w:p w14:paraId="15918206">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中国海洋大学海洋科教创新园区(西海岸校区)二期大学生活动中心项目</w:t>
      </w:r>
    </w:p>
    <w:p w14:paraId="3164EB5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中国海洋大学海洋科教创新园区(西海岸校区)二期医药工程大楼项目</w:t>
      </w:r>
    </w:p>
    <w:p w14:paraId="7661228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黄岛区中医医院建设项目</w:t>
      </w:r>
    </w:p>
    <w:p w14:paraId="1255DC1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中国科学院工程热物理研究所吸气式发动机关键部件热物理试验装置项目(三期)201号宽域耦合匹配试验中心、303号消防及循环水泵站、305号储罐区、501号门房及室外工程</w:t>
      </w:r>
    </w:p>
    <w:p w14:paraId="67296C42">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青岛安和云海商务中心项目</w:t>
      </w:r>
    </w:p>
    <w:p w14:paraId="5027681D">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青岛财通环湾物管中心项目（一期）</w:t>
      </w:r>
    </w:p>
    <w:p w14:paraId="45FC8AB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青岛交通商务区停车场及基础设施配套项目青岛北客站东广场地下空间建设项目</w:t>
      </w:r>
    </w:p>
    <w:p w14:paraId="60998B7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青岛城市发展集团有限公司东岸产业园区基础设施综合改造项目（双山隧道及南延配套工程）三标段黑龙江路高架主线工程</w:t>
      </w:r>
    </w:p>
    <w:p w14:paraId="6273E37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中建一局中国石油大学（华东）古镇口校区（西区）项目1标段</w:t>
      </w:r>
    </w:p>
    <w:p w14:paraId="4E9A2675">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青岛市文化和旅游局国家海洋考古博物馆(青岛)工程</w:t>
      </w:r>
    </w:p>
    <w:p w14:paraId="1FED961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青岛产创城发展有限公司马山新区(下泊片区)城中村改造项目马山新区 (下泊片区)城中村改造项目A地块</w:t>
      </w:r>
    </w:p>
    <w:p w14:paraId="55F3F729">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中央储备粮东营直属库有限公司仓储项目</w:t>
      </w:r>
    </w:p>
    <w:p w14:paraId="481913D8">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申鹏观云台项目</w:t>
      </w:r>
    </w:p>
    <w:p w14:paraId="34E38044">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烟台市辛安河污水处理厂三期工程</w:t>
      </w:r>
    </w:p>
    <w:p w14:paraId="2491818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临沂市蒙河双堠水库移民安置工程镇区集中安置区</w:t>
      </w:r>
    </w:p>
    <w:p w14:paraId="5805626A">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临沂城市职业学院项目</w:t>
      </w:r>
    </w:p>
    <w:p w14:paraId="6C8D360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山东省第一康复医院康复医疗综合楼和感染性疾病楼建设项目康复医疗综合楼</w:t>
      </w:r>
    </w:p>
    <w:p w14:paraId="72458C1F">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高铁物流园区基础设施建设项目（渤海四路、渤海四-1道路及综合管廊）工程</w:t>
      </w:r>
    </w:p>
    <w:p w14:paraId="03FFFECE">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济宁兖州高新区2×5万千瓦背压机组热电联产项目</w:t>
      </w:r>
    </w:p>
    <w:p w14:paraId="4CEF9A1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山东(济南)智能仿真实习实训基地建设项目(地块三)</w:t>
      </w:r>
    </w:p>
    <w:p w14:paraId="3D140EA3">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4" w:firstLineChars="200"/>
        <w:textAlignment w:val="auto"/>
        <w:outlineLvl w:val="9"/>
        <w:rPr>
          <w:rFonts w:hint="eastAsia" w:ascii="仿宋_GB2312" w:hAnsi="仿宋_GB2312" w:eastAsia="仿宋_GB2312" w:cs="仿宋_GB2312"/>
          <w:b w:val="0"/>
          <w:bCs w:val="0"/>
          <w:color w:val="auto"/>
          <w:spacing w:val="11"/>
          <w:kern w:val="2"/>
          <w:sz w:val="32"/>
          <w:szCs w:val="32"/>
          <w:lang w:val="en-US" w:eastAsia="zh-CN" w:bidi="ar-SA"/>
        </w:rPr>
      </w:pPr>
      <w:r>
        <w:rPr>
          <w:rFonts w:hint="eastAsia" w:ascii="仿宋_GB2312" w:hAnsi="仿宋_GB2312" w:eastAsia="仿宋_GB2312" w:cs="仿宋_GB2312"/>
          <w:b w:val="0"/>
          <w:bCs w:val="0"/>
          <w:color w:val="auto"/>
          <w:spacing w:val="11"/>
          <w:kern w:val="2"/>
          <w:sz w:val="32"/>
          <w:szCs w:val="32"/>
          <w:lang w:val="en-US" w:eastAsia="zh-CN" w:bidi="ar-SA"/>
        </w:rPr>
        <w:t>汇金纱岭金矿建设工程</w:t>
      </w:r>
    </w:p>
    <w:p w14:paraId="47828643">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687" w:firstLineChars="200"/>
        <w:textAlignment w:val="auto"/>
        <w:outlineLvl w:val="9"/>
        <w:rPr>
          <w:rFonts w:hint="default" w:ascii="仿宋" w:hAnsi="仿宋" w:eastAsia="仿宋" w:cs="仿宋"/>
          <w:b/>
          <w:bCs/>
          <w:spacing w:val="11"/>
          <w:kern w:val="2"/>
          <w:sz w:val="32"/>
          <w:szCs w:val="32"/>
          <w:lang w:val="en-US" w:eastAsia="zh-CN" w:bidi="ar-SA"/>
        </w:rPr>
      </w:pPr>
    </w:p>
    <w:p w14:paraId="76846E95">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687" w:firstLineChars="200"/>
        <w:textAlignment w:val="auto"/>
        <w:outlineLvl w:val="9"/>
        <w:rPr>
          <w:rFonts w:hint="default" w:ascii="仿宋" w:hAnsi="仿宋" w:eastAsia="仿宋" w:cs="仿宋"/>
          <w:b/>
          <w:bCs/>
          <w:spacing w:val="11"/>
          <w:kern w:val="2"/>
          <w:sz w:val="32"/>
          <w:szCs w:val="32"/>
          <w:lang w:val="en-US" w:eastAsia="zh-CN" w:bidi="ar-SA"/>
        </w:rPr>
      </w:pPr>
    </w:p>
    <w:p w14:paraId="3B99BE70">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687" w:firstLineChars="200"/>
        <w:textAlignment w:val="auto"/>
        <w:outlineLvl w:val="9"/>
        <w:rPr>
          <w:rFonts w:hint="default" w:ascii="仿宋" w:hAnsi="仿宋" w:eastAsia="仿宋" w:cs="仿宋"/>
          <w:b/>
          <w:bCs/>
          <w:spacing w:val="11"/>
          <w:kern w:val="2"/>
          <w:sz w:val="32"/>
          <w:szCs w:val="32"/>
          <w:lang w:val="en-US" w:eastAsia="zh-CN" w:bidi="ar-SA"/>
        </w:rPr>
      </w:pPr>
    </w:p>
    <w:p w14:paraId="3113FFF6">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556EE0D2">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0D5B2FEF">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7F19E2C9">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3B2FA7F0">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69A1C1BE">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0906F9C7">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72058CF5">
      <w:pPr>
        <w:pStyle w:val="5"/>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outlineLvl w:val="9"/>
        <w:rPr>
          <w:rFonts w:hint="default" w:ascii="仿宋" w:hAnsi="仿宋" w:eastAsia="仿宋" w:cs="仿宋"/>
          <w:b/>
          <w:bCs/>
          <w:spacing w:val="11"/>
          <w:kern w:val="2"/>
          <w:sz w:val="32"/>
          <w:szCs w:val="32"/>
          <w:lang w:val="en-US" w:eastAsia="zh-CN" w:bidi="ar-SA"/>
        </w:rPr>
      </w:pPr>
    </w:p>
    <w:p w14:paraId="1F770F7C">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val="en-US" w:eastAsia="zh-CN"/>
        </w:rPr>
      </w:pPr>
      <w:r>
        <w:rPr>
          <w:rFonts w:hint="eastAsia" w:ascii="黑体" w:hAnsi="黑体" w:eastAsia="黑体" w:cs="黑体"/>
          <w:b w:val="0"/>
          <w:bCs/>
          <w:color w:val="auto"/>
          <w:spacing w:val="11"/>
          <w:sz w:val="32"/>
          <w:szCs w:val="32"/>
          <w:lang w:val="en-US" w:eastAsia="zh-CN"/>
        </w:rPr>
        <w:t>附件2</w:t>
      </w:r>
    </w:p>
    <w:p w14:paraId="0690ABE0">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spacing w:val="11"/>
          <w:kern w:val="2"/>
          <w:sz w:val="44"/>
          <w:szCs w:val="44"/>
          <w:lang w:val="en-US" w:eastAsia="zh-CN" w:bidi="ar-SA"/>
        </w:rPr>
      </w:pPr>
      <w:r>
        <w:rPr>
          <w:rFonts w:hint="eastAsia" w:ascii="方正小标宋简体" w:hAnsi="方正小标宋简体" w:eastAsia="方正小标宋简体" w:cs="方正小标宋简体"/>
          <w:b w:val="0"/>
          <w:bCs/>
          <w:spacing w:val="11"/>
          <w:kern w:val="2"/>
          <w:sz w:val="44"/>
          <w:szCs w:val="44"/>
          <w:lang w:val="en-US" w:eastAsia="zh-CN" w:bidi="ar-SA"/>
        </w:rPr>
        <w:t>“鲁兴杯”劳动竞赛建设赛道参赛登记表</w:t>
      </w:r>
    </w:p>
    <w:p w14:paraId="77DA1295">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b w:val="0"/>
          <w:bCs/>
          <w:sz w:val="22"/>
          <w:szCs w:val="22"/>
        </w:rPr>
      </w:pPr>
      <w:r>
        <w:rPr>
          <w:rFonts w:hint="eastAsia" w:ascii="仿宋_GB2312" w:eastAsia="仿宋_GB2312"/>
          <w:b w:val="0"/>
          <w:bCs/>
          <w:sz w:val="22"/>
          <w:szCs w:val="22"/>
        </w:rPr>
        <w:t>项目名称</w:t>
      </w:r>
      <w:r>
        <w:rPr>
          <w:rFonts w:hint="eastAsia" w:ascii="仿宋_GB2312" w:eastAsia="仿宋_GB2312"/>
          <w:b w:val="0"/>
          <w:bCs/>
          <w:sz w:val="22"/>
          <w:szCs w:val="22"/>
          <w:lang w:eastAsia="zh-CN"/>
        </w:rPr>
        <w:t>：</w:t>
      </w:r>
      <w:r>
        <w:rPr>
          <w:rFonts w:hint="eastAsia"/>
          <w:b w:val="0"/>
          <w:bCs/>
          <w:sz w:val="22"/>
          <w:szCs w:val="22"/>
        </w:rPr>
        <w:t xml:space="preserve">                      </w:t>
      </w:r>
      <w:r>
        <w:rPr>
          <w:rFonts w:hint="eastAsia"/>
          <w:b w:val="0"/>
          <w:bCs/>
          <w:sz w:val="22"/>
          <w:szCs w:val="22"/>
          <w:lang w:val="en-US" w:eastAsia="zh-CN"/>
        </w:rPr>
        <w:t xml:space="preserve">                </w:t>
      </w:r>
      <w:r>
        <w:rPr>
          <w:rFonts w:hint="eastAsia"/>
          <w:b w:val="0"/>
          <w:bCs/>
          <w:sz w:val="22"/>
          <w:szCs w:val="22"/>
        </w:rPr>
        <w:t xml:space="preserve">   </w:t>
      </w:r>
      <w:r>
        <w:rPr>
          <w:rFonts w:hint="eastAsia" w:ascii="仿宋_GB2312" w:eastAsia="仿宋_GB2312"/>
          <w:b w:val="0"/>
          <w:bCs/>
          <w:sz w:val="22"/>
          <w:szCs w:val="22"/>
        </w:rPr>
        <w:t>登记上报日期：</w:t>
      </w:r>
    </w:p>
    <w:tbl>
      <w:tblPr>
        <w:tblStyle w:val="13"/>
        <w:tblW w:w="925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1740"/>
        <w:gridCol w:w="624"/>
        <w:gridCol w:w="2106"/>
        <w:gridCol w:w="2100"/>
      </w:tblGrid>
      <w:tr w14:paraId="2DC2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vMerge w:val="restart"/>
            <w:noWrap w:val="0"/>
            <w:vAlign w:val="center"/>
          </w:tcPr>
          <w:p w14:paraId="34BE1217">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eastAsia="zh-CN"/>
              </w:rPr>
            </w:pPr>
            <w:r>
              <w:rPr>
                <w:rFonts w:hint="eastAsia" w:ascii="仿宋_GB2312" w:hAnsi="仿宋_GB2312" w:eastAsia="仿宋_GB2312" w:cs="仿宋_GB2312"/>
                <w:b w:val="0"/>
                <w:bCs/>
                <w:sz w:val="22"/>
                <w:szCs w:val="22"/>
              </w:rPr>
              <w:t>单位名称</w:t>
            </w:r>
            <w:r>
              <w:rPr>
                <w:rFonts w:hint="eastAsia" w:ascii="仿宋_GB2312" w:hAnsi="仿宋_GB2312" w:eastAsia="仿宋_GB2312" w:cs="仿宋_GB2312"/>
                <w:b w:val="0"/>
                <w:bCs/>
                <w:sz w:val="22"/>
                <w:szCs w:val="22"/>
                <w:lang w:eastAsia="zh-CN"/>
              </w:rPr>
              <w:t>（</w:t>
            </w:r>
            <w:r>
              <w:rPr>
                <w:rFonts w:hint="eastAsia" w:ascii="仿宋_GB2312" w:hAnsi="仿宋_GB2312" w:eastAsia="仿宋_GB2312" w:cs="仿宋_GB2312"/>
                <w:b w:val="0"/>
                <w:bCs/>
                <w:sz w:val="22"/>
                <w:szCs w:val="22"/>
                <w:lang w:val="en-US" w:eastAsia="zh-CN"/>
              </w:rPr>
              <w:t>施工总承包，加盖公章</w:t>
            </w:r>
            <w:r>
              <w:rPr>
                <w:rFonts w:hint="eastAsia" w:ascii="仿宋_GB2312" w:hAnsi="仿宋_GB2312" w:eastAsia="仿宋_GB2312" w:cs="仿宋_GB2312"/>
                <w:b w:val="0"/>
                <w:bCs/>
                <w:sz w:val="22"/>
                <w:szCs w:val="22"/>
                <w:lang w:eastAsia="zh-CN"/>
              </w:rPr>
              <w:t>）</w:t>
            </w:r>
          </w:p>
        </w:tc>
        <w:tc>
          <w:tcPr>
            <w:tcW w:w="2364" w:type="dxa"/>
            <w:gridSpan w:val="2"/>
            <w:vMerge w:val="restart"/>
            <w:noWrap w:val="0"/>
            <w:vAlign w:val="center"/>
          </w:tcPr>
          <w:p w14:paraId="7715B7A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2106" w:type="dxa"/>
            <w:noWrap w:val="0"/>
            <w:vAlign w:val="center"/>
          </w:tcPr>
          <w:p w14:paraId="17DC749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color w:val="auto"/>
                <w:sz w:val="22"/>
                <w:szCs w:val="22"/>
                <w:lang w:val="en-US" w:eastAsia="zh-CN"/>
              </w:rPr>
              <w:t>形象</w:t>
            </w:r>
            <w:r>
              <w:rPr>
                <w:rFonts w:hint="eastAsia" w:ascii="仿宋_GB2312" w:hAnsi="仿宋_GB2312" w:eastAsia="仿宋_GB2312" w:cs="仿宋_GB2312"/>
                <w:b w:val="0"/>
                <w:bCs/>
                <w:sz w:val="22"/>
                <w:szCs w:val="22"/>
                <w:lang w:val="en-US" w:eastAsia="zh-CN"/>
              </w:rPr>
              <w:t>进度</w:t>
            </w:r>
          </w:p>
        </w:tc>
        <w:tc>
          <w:tcPr>
            <w:tcW w:w="2100" w:type="dxa"/>
            <w:noWrap w:val="0"/>
            <w:vAlign w:val="center"/>
          </w:tcPr>
          <w:p w14:paraId="530D7B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2"/>
                <w:szCs w:val="22"/>
              </w:rPr>
            </w:pPr>
          </w:p>
        </w:tc>
      </w:tr>
      <w:tr w14:paraId="0F24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vMerge w:val="continue"/>
            <w:noWrap w:val="0"/>
            <w:vAlign w:val="center"/>
          </w:tcPr>
          <w:p w14:paraId="64D6C8A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2364" w:type="dxa"/>
            <w:gridSpan w:val="2"/>
            <w:vMerge w:val="continue"/>
            <w:noWrap w:val="0"/>
            <w:vAlign w:val="center"/>
          </w:tcPr>
          <w:p w14:paraId="4412813D">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2106" w:type="dxa"/>
            <w:noWrap w:val="0"/>
            <w:vAlign w:val="center"/>
          </w:tcPr>
          <w:p w14:paraId="52A768FC">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项目工期</w:t>
            </w:r>
          </w:p>
          <w:p w14:paraId="3B37554F">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eastAsia="zh-CN"/>
              </w:rPr>
            </w:pPr>
            <w:r>
              <w:rPr>
                <w:rFonts w:hint="eastAsia" w:ascii="仿宋_GB2312" w:hAnsi="仿宋_GB2312" w:eastAsia="仿宋_GB2312" w:cs="仿宋_GB2312"/>
                <w:b w:val="0"/>
                <w:bCs/>
                <w:sz w:val="22"/>
                <w:szCs w:val="22"/>
                <w:lang w:eastAsia="zh-CN"/>
              </w:rPr>
              <w:t>（</w:t>
            </w:r>
            <w:r>
              <w:rPr>
                <w:rFonts w:hint="eastAsia" w:ascii="仿宋_GB2312" w:hAnsi="仿宋_GB2312" w:eastAsia="仿宋_GB2312" w:cs="仿宋_GB2312"/>
                <w:b w:val="0"/>
                <w:bCs/>
                <w:sz w:val="22"/>
                <w:szCs w:val="22"/>
                <w:lang w:val="en-US" w:eastAsia="zh-CN"/>
              </w:rPr>
              <w:t>开、竣工日期</w:t>
            </w:r>
            <w:r>
              <w:rPr>
                <w:rFonts w:hint="eastAsia" w:ascii="仿宋_GB2312" w:hAnsi="仿宋_GB2312" w:eastAsia="仿宋_GB2312" w:cs="仿宋_GB2312"/>
                <w:b w:val="0"/>
                <w:bCs/>
                <w:sz w:val="22"/>
                <w:szCs w:val="22"/>
                <w:lang w:eastAsia="zh-CN"/>
              </w:rPr>
              <w:t>）</w:t>
            </w:r>
          </w:p>
        </w:tc>
        <w:tc>
          <w:tcPr>
            <w:tcW w:w="2100" w:type="dxa"/>
            <w:noWrap w:val="0"/>
            <w:vAlign w:val="center"/>
          </w:tcPr>
          <w:p w14:paraId="088DB5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2"/>
                <w:szCs w:val="22"/>
              </w:rPr>
            </w:pPr>
          </w:p>
        </w:tc>
      </w:tr>
      <w:tr w14:paraId="5820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noWrap w:val="0"/>
            <w:vAlign w:val="center"/>
          </w:tcPr>
          <w:p w14:paraId="763CEFAB">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工程规模</w:t>
            </w:r>
          </w:p>
        </w:tc>
        <w:tc>
          <w:tcPr>
            <w:tcW w:w="2364" w:type="dxa"/>
            <w:gridSpan w:val="2"/>
            <w:noWrap w:val="0"/>
            <w:vAlign w:val="center"/>
          </w:tcPr>
          <w:p w14:paraId="08A67B2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2106" w:type="dxa"/>
            <w:noWrap w:val="0"/>
            <w:vAlign w:val="center"/>
          </w:tcPr>
          <w:p w14:paraId="151890D7">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工程造价</w:t>
            </w:r>
          </w:p>
        </w:tc>
        <w:tc>
          <w:tcPr>
            <w:tcW w:w="2100" w:type="dxa"/>
            <w:noWrap w:val="0"/>
            <w:vAlign w:val="center"/>
          </w:tcPr>
          <w:p w14:paraId="1E492B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2"/>
                <w:szCs w:val="22"/>
              </w:rPr>
            </w:pPr>
          </w:p>
        </w:tc>
      </w:tr>
      <w:tr w14:paraId="1049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noWrap w:val="0"/>
            <w:vAlign w:val="center"/>
          </w:tcPr>
          <w:p w14:paraId="6CDBCE96">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rPr>
              <w:t>项目经理</w:t>
            </w:r>
            <w:r>
              <w:rPr>
                <w:rFonts w:hint="eastAsia" w:ascii="仿宋_GB2312" w:hAnsi="仿宋_GB2312" w:eastAsia="仿宋_GB2312" w:cs="仿宋_GB2312"/>
                <w:b w:val="0"/>
                <w:bCs/>
                <w:sz w:val="22"/>
                <w:szCs w:val="22"/>
                <w:lang w:val="en-US" w:eastAsia="zh-CN"/>
              </w:rPr>
              <w:t>及联系方式</w:t>
            </w:r>
          </w:p>
        </w:tc>
        <w:tc>
          <w:tcPr>
            <w:tcW w:w="2364" w:type="dxa"/>
            <w:gridSpan w:val="2"/>
            <w:noWrap w:val="0"/>
            <w:vAlign w:val="center"/>
          </w:tcPr>
          <w:p w14:paraId="7CE8B0DB">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2106" w:type="dxa"/>
            <w:noWrap w:val="0"/>
            <w:vAlign w:val="center"/>
          </w:tcPr>
          <w:p w14:paraId="78F20A38">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技术负责人及联系方式</w:t>
            </w:r>
          </w:p>
        </w:tc>
        <w:tc>
          <w:tcPr>
            <w:tcW w:w="2100" w:type="dxa"/>
            <w:noWrap w:val="0"/>
            <w:vAlign w:val="center"/>
          </w:tcPr>
          <w:p w14:paraId="20E930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2"/>
                <w:szCs w:val="22"/>
              </w:rPr>
            </w:pPr>
          </w:p>
        </w:tc>
      </w:tr>
      <w:tr w14:paraId="2CE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noWrap w:val="0"/>
            <w:vAlign w:val="center"/>
          </w:tcPr>
          <w:p w14:paraId="420101C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项目立项单位</w:t>
            </w:r>
          </w:p>
        </w:tc>
        <w:tc>
          <w:tcPr>
            <w:tcW w:w="2364" w:type="dxa"/>
            <w:gridSpan w:val="2"/>
            <w:noWrap w:val="0"/>
            <w:vAlign w:val="center"/>
          </w:tcPr>
          <w:p w14:paraId="16518B7E">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2106" w:type="dxa"/>
            <w:noWrap w:val="0"/>
            <w:vAlign w:val="center"/>
          </w:tcPr>
          <w:p w14:paraId="50A80FE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批复时间</w:t>
            </w:r>
          </w:p>
        </w:tc>
        <w:tc>
          <w:tcPr>
            <w:tcW w:w="2100" w:type="dxa"/>
            <w:noWrap w:val="0"/>
            <w:vAlign w:val="center"/>
          </w:tcPr>
          <w:p w14:paraId="3FFEC2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sz w:val="22"/>
                <w:szCs w:val="22"/>
              </w:rPr>
            </w:pPr>
          </w:p>
        </w:tc>
      </w:tr>
      <w:tr w14:paraId="03DC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noWrap w:val="0"/>
            <w:vAlign w:val="center"/>
          </w:tcPr>
          <w:p w14:paraId="5AF91D2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施工许可证（开工报告）</w:t>
            </w:r>
          </w:p>
        </w:tc>
        <w:tc>
          <w:tcPr>
            <w:tcW w:w="6570" w:type="dxa"/>
            <w:gridSpan w:val="4"/>
            <w:noWrap w:val="0"/>
            <w:vAlign w:val="center"/>
          </w:tcPr>
          <w:p w14:paraId="7049B0D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eastAsia="zh-CN"/>
              </w:rPr>
            </w:pP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lang w:val="en-US" w:eastAsia="zh-CN"/>
              </w:rPr>
              <w:t>证书编号</w:t>
            </w:r>
            <w:r>
              <w:rPr>
                <w:rFonts w:hint="eastAsia" w:ascii="仿宋_GB2312" w:hAnsi="仿宋_GB2312" w:eastAsia="仿宋_GB2312" w:cs="仿宋_GB2312"/>
                <w:b w:val="0"/>
                <w:bCs/>
                <w:color w:val="auto"/>
                <w:sz w:val="22"/>
                <w:szCs w:val="22"/>
                <w:lang w:eastAsia="zh-CN"/>
              </w:rPr>
              <w:t>）</w:t>
            </w:r>
          </w:p>
        </w:tc>
      </w:tr>
      <w:tr w14:paraId="3641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noWrap w:val="0"/>
            <w:vAlign w:val="center"/>
          </w:tcPr>
          <w:p w14:paraId="6EC129E0">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施工图设计审查文件</w:t>
            </w:r>
          </w:p>
        </w:tc>
        <w:tc>
          <w:tcPr>
            <w:tcW w:w="6570" w:type="dxa"/>
            <w:gridSpan w:val="4"/>
            <w:noWrap w:val="0"/>
            <w:vAlign w:val="center"/>
          </w:tcPr>
          <w:p w14:paraId="52B1460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color w:val="0000FF"/>
                <w:sz w:val="22"/>
                <w:szCs w:val="22"/>
                <w:lang w:eastAsia="zh-CN"/>
              </w:rPr>
            </w:pPr>
          </w:p>
        </w:tc>
      </w:tr>
      <w:tr w14:paraId="4A52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85" w:type="dxa"/>
            <w:noWrap w:val="0"/>
            <w:vAlign w:val="center"/>
          </w:tcPr>
          <w:p w14:paraId="5E2F762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工程质量监督机构</w:t>
            </w:r>
          </w:p>
        </w:tc>
        <w:tc>
          <w:tcPr>
            <w:tcW w:w="6570" w:type="dxa"/>
            <w:gridSpan w:val="4"/>
            <w:noWrap w:val="0"/>
            <w:vAlign w:val="center"/>
          </w:tcPr>
          <w:p w14:paraId="16377A5C">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color w:val="0000FF"/>
                <w:sz w:val="22"/>
                <w:szCs w:val="22"/>
                <w:lang w:eastAsia="zh-CN"/>
              </w:rPr>
            </w:pPr>
          </w:p>
        </w:tc>
      </w:tr>
      <w:tr w14:paraId="6066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685" w:type="dxa"/>
            <w:noWrap w:val="0"/>
            <w:vAlign w:val="center"/>
          </w:tcPr>
          <w:p w14:paraId="531C0542">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本项目劳动竞赛</w:t>
            </w:r>
          </w:p>
          <w:p w14:paraId="435F36F6">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rPr>
              <w:t>联系人及</w:t>
            </w:r>
            <w:r>
              <w:rPr>
                <w:rFonts w:hint="eastAsia" w:ascii="仿宋_GB2312" w:hAnsi="仿宋_GB2312" w:eastAsia="仿宋_GB2312" w:cs="仿宋_GB2312"/>
                <w:b w:val="0"/>
                <w:bCs/>
                <w:sz w:val="22"/>
                <w:szCs w:val="22"/>
                <w:lang w:val="en-US" w:eastAsia="zh-CN"/>
              </w:rPr>
              <w:t>联系方式</w:t>
            </w:r>
          </w:p>
        </w:tc>
        <w:tc>
          <w:tcPr>
            <w:tcW w:w="6570" w:type="dxa"/>
            <w:gridSpan w:val="4"/>
            <w:noWrap w:val="0"/>
            <w:vAlign w:val="center"/>
          </w:tcPr>
          <w:p w14:paraId="1415D668">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sz w:val="22"/>
                <w:szCs w:val="22"/>
              </w:rPr>
            </w:pPr>
          </w:p>
        </w:tc>
      </w:tr>
      <w:tr w14:paraId="5E61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685" w:type="dxa"/>
            <w:noWrap w:val="0"/>
            <w:vAlign w:val="center"/>
          </w:tcPr>
          <w:p w14:paraId="72CDB2B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本项目队伍</w:t>
            </w:r>
          </w:p>
          <w:p w14:paraId="29C87D0E">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历史荣誉</w:t>
            </w:r>
          </w:p>
        </w:tc>
        <w:tc>
          <w:tcPr>
            <w:tcW w:w="6570" w:type="dxa"/>
            <w:gridSpan w:val="4"/>
            <w:noWrap w:val="0"/>
            <w:vAlign w:val="center"/>
          </w:tcPr>
          <w:p w14:paraId="50A8CEE1">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p w14:paraId="156A513C">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p w14:paraId="0B35BEDC">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sz w:val="22"/>
                <w:szCs w:val="22"/>
              </w:rPr>
            </w:pPr>
          </w:p>
        </w:tc>
      </w:tr>
      <w:tr w14:paraId="0AF7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5" w:type="dxa"/>
            <w:noWrap w:val="0"/>
            <w:vAlign w:val="center"/>
          </w:tcPr>
          <w:p w14:paraId="33A10440">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本项目组织架构</w:t>
            </w:r>
          </w:p>
        </w:tc>
        <w:tc>
          <w:tcPr>
            <w:tcW w:w="6570" w:type="dxa"/>
            <w:gridSpan w:val="4"/>
            <w:noWrap w:val="0"/>
            <w:vAlign w:val="center"/>
          </w:tcPr>
          <w:p w14:paraId="127B35A1">
            <w:pPr>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sz w:val="22"/>
                <w:szCs w:val="22"/>
              </w:rPr>
            </w:pPr>
          </w:p>
          <w:p w14:paraId="0BB6AD01">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p w14:paraId="2F61203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r>
      <w:tr w14:paraId="7C5C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5" w:type="dxa"/>
            <w:vMerge w:val="restart"/>
            <w:noWrap w:val="0"/>
            <w:vAlign w:val="center"/>
          </w:tcPr>
          <w:p w14:paraId="0DFE7CC6">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项目</w:t>
            </w:r>
            <w:r>
              <w:rPr>
                <w:rFonts w:hint="eastAsia" w:ascii="仿宋_GB2312" w:hAnsi="仿宋_GB2312" w:eastAsia="仿宋_GB2312" w:cs="仿宋_GB2312"/>
                <w:b w:val="0"/>
                <w:bCs/>
                <w:sz w:val="22"/>
                <w:szCs w:val="22"/>
                <w:lang w:val="en-US" w:eastAsia="zh-CN"/>
              </w:rPr>
              <w:t>部</w:t>
            </w:r>
            <w:r>
              <w:rPr>
                <w:rFonts w:hint="eastAsia" w:ascii="仿宋_GB2312" w:hAnsi="仿宋_GB2312" w:eastAsia="仿宋_GB2312" w:cs="仿宋_GB2312"/>
                <w:b w:val="0"/>
                <w:bCs/>
                <w:sz w:val="22"/>
                <w:szCs w:val="22"/>
              </w:rPr>
              <w:t>构成</w:t>
            </w:r>
          </w:p>
          <w:p w14:paraId="39D770D8">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（总人数   人）</w:t>
            </w:r>
          </w:p>
        </w:tc>
        <w:tc>
          <w:tcPr>
            <w:tcW w:w="1740" w:type="dxa"/>
            <w:noWrap w:val="0"/>
            <w:vAlign w:val="center"/>
          </w:tcPr>
          <w:p w14:paraId="2DE3EF6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管理人员数量</w:t>
            </w:r>
          </w:p>
        </w:tc>
        <w:tc>
          <w:tcPr>
            <w:tcW w:w="4830" w:type="dxa"/>
            <w:gridSpan w:val="3"/>
            <w:noWrap w:val="0"/>
            <w:vAlign w:val="center"/>
          </w:tcPr>
          <w:p w14:paraId="6B380394">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r>
      <w:tr w14:paraId="3E90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5" w:type="dxa"/>
            <w:vMerge w:val="continue"/>
            <w:noWrap w:val="0"/>
            <w:vAlign w:val="center"/>
          </w:tcPr>
          <w:p w14:paraId="7D946EE1">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1740" w:type="dxa"/>
            <w:noWrap w:val="0"/>
            <w:vAlign w:val="center"/>
          </w:tcPr>
          <w:p w14:paraId="6612B57C">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一线职工人数</w:t>
            </w:r>
          </w:p>
        </w:tc>
        <w:tc>
          <w:tcPr>
            <w:tcW w:w="4830" w:type="dxa"/>
            <w:gridSpan w:val="3"/>
            <w:noWrap w:val="0"/>
            <w:vAlign w:val="center"/>
          </w:tcPr>
          <w:p w14:paraId="4C01201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eastAsia="zh-CN"/>
              </w:rPr>
            </w:pPr>
          </w:p>
        </w:tc>
      </w:tr>
      <w:tr w14:paraId="42C7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5" w:type="dxa"/>
            <w:vMerge w:val="continue"/>
            <w:noWrap w:val="0"/>
            <w:vAlign w:val="center"/>
          </w:tcPr>
          <w:p w14:paraId="61CB86E1">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c>
          <w:tcPr>
            <w:tcW w:w="1740" w:type="dxa"/>
            <w:noWrap w:val="0"/>
            <w:vAlign w:val="center"/>
          </w:tcPr>
          <w:p w14:paraId="24AB8A35">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lang w:val="en-US" w:eastAsia="zh-CN"/>
              </w:rPr>
              <w:t>班组数</w:t>
            </w:r>
          </w:p>
        </w:tc>
        <w:tc>
          <w:tcPr>
            <w:tcW w:w="4830" w:type="dxa"/>
            <w:gridSpan w:val="3"/>
            <w:noWrap w:val="0"/>
            <w:vAlign w:val="center"/>
          </w:tcPr>
          <w:p w14:paraId="590597EE">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r>
      <w:tr w14:paraId="0237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5" w:type="dxa"/>
            <w:noWrap w:val="0"/>
            <w:vAlign w:val="center"/>
          </w:tcPr>
          <w:p w14:paraId="7CAAC087">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lang w:val="en-US" w:eastAsia="zh-CN"/>
              </w:rPr>
            </w:pPr>
            <w:r>
              <w:rPr>
                <w:rFonts w:hint="eastAsia" w:ascii="仿宋_GB2312" w:hAnsi="仿宋_GB2312" w:eastAsia="仿宋_GB2312" w:cs="仿宋_GB2312"/>
                <w:b w:val="0"/>
                <w:bCs/>
                <w:sz w:val="22"/>
                <w:szCs w:val="22"/>
              </w:rPr>
              <w:t>本项目劳动竞赛</w:t>
            </w:r>
            <w:r>
              <w:rPr>
                <w:rFonts w:hint="eastAsia" w:ascii="仿宋_GB2312" w:hAnsi="仿宋_GB2312" w:eastAsia="仿宋_GB2312" w:cs="仿宋_GB2312"/>
                <w:b w:val="0"/>
                <w:bCs/>
                <w:sz w:val="22"/>
                <w:szCs w:val="22"/>
                <w:lang w:val="en-US" w:eastAsia="zh-CN"/>
              </w:rPr>
              <w:t>时间安排</w:t>
            </w:r>
          </w:p>
        </w:tc>
        <w:tc>
          <w:tcPr>
            <w:tcW w:w="6570" w:type="dxa"/>
            <w:gridSpan w:val="4"/>
            <w:noWrap w:val="0"/>
            <w:vAlign w:val="center"/>
          </w:tcPr>
          <w:p w14:paraId="238CF6F3">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p w14:paraId="0600CDB9">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p w14:paraId="491E4ABA">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p w14:paraId="6D1E06D7">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仿宋_GB2312" w:hAnsi="仿宋_GB2312" w:eastAsia="仿宋_GB2312" w:cs="仿宋_GB2312"/>
                <w:b w:val="0"/>
                <w:bCs/>
                <w:sz w:val="22"/>
                <w:szCs w:val="22"/>
              </w:rPr>
            </w:pPr>
          </w:p>
        </w:tc>
      </w:tr>
    </w:tbl>
    <w:p w14:paraId="155184CA">
      <w:pPr>
        <w:keepNext w:val="0"/>
        <w:keepLines w:val="0"/>
        <w:pageBreakBefore w:val="0"/>
        <w:widowControl w:val="0"/>
        <w:kinsoku/>
        <w:wordWrap/>
        <w:overflowPunct/>
        <w:topLinePunct w:val="0"/>
        <w:autoSpaceDE/>
        <w:autoSpaceDN/>
        <w:bidi w:val="0"/>
        <w:adjustRightInd/>
        <w:snapToGrid/>
        <w:spacing w:line="240" w:lineRule="exact"/>
        <w:ind w:firstLine="220" w:firstLineChars="100"/>
        <w:textAlignment w:val="auto"/>
        <w:rPr>
          <w:rFonts w:hint="eastAsia" w:ascii="仿宋_GB2312" w:hAnsi="仿宋_GB2312" w:eastAsia="仿宋_GB2312" w:cs="仿宋_GB2312"/>
          <w:b w:val="0"/>
          <w:bCs/>
          <w:sz w:val="22"/>
          <w:szCs w:val="22"/>
        </w:rPr>
      </w:pPr>
      <w:r>
        <w:rPr>
          <w:rFonts w:hint="eastAsia" w:ascii="仿宋_GB2312" w:hAnsi="仿宋_GB2312" w:eastAsia="仿宋_GB2312" w:cs="仿宋_GB2312"/>
          <w:b w:val="0"/>
          <w:bCs/>
          <w:sz w:val="22"/>
          <w:szCs w:val="22"/>
        </w:rPr>
        <w:t>注：可另附页</w:t>
      </w:r>
    </w:p>
    <w:p w14:paraId="2188BD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b w:val="0"/>
          <w:bCs/>
        </w:rPr>
      </w:pPr>
      <w:r>
        <w:rPr>
          <w:rFonts w:hint="eastAsia" w:ascii="仿宋_GB2312" w:hAnsi="仿宋_GB2312" w:eastAsia="仿宋_GB2312" w:cs="仿宋_GB2312"/>
          <w:b w:val="0"/>
          <w:bCs/>
          <w:sz w:val="22"/>
          <w:szCs w:val="22"/>
        </w:rPr>
        <w:t>填报人：          联系电话：</w:t>
      </w:r>
    </w:p>
    <w:p w14:paraId="49497F1A">
      <w:pPr>
        <w:rPr>
          <w:rFonts w:hint="eastAsia" w:ascii="方正黑体_GBK" w:hAnsi="方正黑体_GBK" w:eastAsia="方正黑体_GBK" w:cs="方正黑体_GBK"/>
          <w:b w:val="0"/>
          <w:bCs/>
          <w:spacing w:val="11"/>
          <w:sz w:val="32"/>
          <w:szCs w:val="32"/>
          <w:lang w:eastAsia="zh-CN"/>
        </w:rPr>
      </w:pPr>
      <w:r>
        <w:rPr>
          <w:rFonts w:hint="eastAsia" w:ascii="方正黑体_GBK" w:hAnsi="方正黑体_GBK" w:eastAsia="方正黑体_GBK" w:cs="方正黑体_GBK"/>
          <w:b w:val="0"/>
          <w:bCs/>
          <w:spacing w:val="11"/>
          <w:sz w:val="32"/>
          <w:szCs w:val="32"/>
          <w:lang w:eastAsia="zh-CN"/>
        </w:rPr>
        <w:br w:type="page"/>
      </w:r>
    </w:p>
    <w:p w14:paraId="6DEFE329">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eastAsia="zh-CN"/>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3</w:t>
      </w:r>
    </w:p>
    <w:p w14:paraId="3A22A575">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Style w:val="18"/>
          <w:rFonts w:hint="eastAsia" w:ascii="方正小标宋简体" w:hAnsi="方正小标宋简体" w:eastAsia="方正小标宋简体" w:cs="方正小标宋简体"/>
          <w:b w:val="0"/>
          <w:bCs/>
          <w:sz w:val="44"/>
          <w:szCs w:val="44"/>
        </w:rPr>
      </w:pPr>
      <w:r>
        <w:rPr>
          <w:rStyle w:val="18"/>
          <w:rFonts w:hint="eastAsia" w:ascii="方正小标宋简体" w:hAnsi="方正小标宋简体" w:eastAsia="方正小标宋简体" w:cs="方正小标宋简体"/>
          <w:b w:val="0"/>
          <w:bCs/>
          <w:sz w:val="44"/>
          <w:szCs w:val="44"/>
        </w:rPr>
        <w:t>承  诺  书</w:t>
      </w:r>
    </w:p>
    <w:p w14:paraId="727FB05A">
      <w:pPr>
        <w:keepNext w:val="0"/>
        <w:keepLines w:val="0"/>
        <w:pageBreakBefore w:val="0"/>
        <w:widowControl w:val="0"/>
        <w:kinsoku/>
        <w:wordWrap/>
        <w:overflowPunct/>
        <w:topLinePunct w:val="0"/>
        <w:autoSpaceDE/>
        <w:autoSpaceDN/>
        <w:bidi w:val="0"/>
        <w:adjustRightInd/>
        <w:snapToGrid/>
        <w:spacing w:after="0" w:line="600" w:lineRule="exact"/>
        <w:textAlignment w:val="auto"/>
        <w:rPr>
          <w:rStyle w:val="18"/>
          <w:rFonts w:hint="eastAsia" w:ascii="仿宋_GB2312" w:hAnsi="宋体" w:eastAsia="仿宋_GB2312"/>
          <w:b w:val="0"/>
          <w:bCs/>
          <w:color w:val="auto"/>
          <w:sz w:val="32"/>
          <w:szCs w:val="32"/>
          <w:lang w:val="en-US" w:eastAsia="zh-CN"/>
        </w:rPr>
      </w:pPr>
    </w:p>
    <w:p w14:paraId="30B7A972">
      <w:pPr>
        <w:keepNext w:val="0"/>
        <w:keepLines w:val="0"/>
        <w:pageBreakBefore w:val="0"/>
        <w:widowControl w:val="0"/>
        <w:kinsoku/>
        <w:wordWrap/>
        <w:overflowPunct/>
        <w:topLinePunct w:val="0"/>
        <w:autoSpaceDE/>
        <w:autoSpaceDN/>
        <w:bidi w:val="0"/>
        <w:adjustRightInd/>
        <w:snapToGrid/>
        <w:spacing w:after="0" w:line="600" w:lineRule="exact"/>
        <w:textAlignment w:val="auto"/>
        <w:rPr>
          <w:rStyle w:val="18"/>
          <w:rFonts w:hint="eastAsia" w:ascii="仿宋_GB2312" w:hAnsi="宋体" w:eastAsia="仿宋_GB2312"/>
          <w:b w:val="0"/>
          <w:bCs/>
          <w:color w:val="auto"/>
          <w:sz w:val="32"/>
          <w:szCs w:val="32"/>
          <w:lang w:val="en-US" w:eastAsia="zh-CN"/>
        </w:rPr>
      </w:pPr>
      <w:r>
        <w:rPr>
          <w:rStyle w:val="18"/>
          <w:rFonts w:hint="eastAsia" w:ascii="仿宋_GB2312" w:hAnsi="宋体" w:eastAsia="仿宋_GB2312"/>
          <w:b w:val="0"/>
          <w:bCs/>
          <w:color w:val="auto"/>
          <w:sz w:val="32"/>
          <w:szCs w:val="32"/>
          <w:lang w:val="en-US" w:eastAsia="zh-CN"/>
        </w:rPr>
        <w:t>竞赛组委会：</w:t>
      </w:r>
    </w:p>
    <w:p w14:paraId="5FA5198D">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ascii="仿宋_GB2312" w:hAnsi="宋体" w:eastAsia="仿宋_GB2312"/>
          <w:sz w:val="32"/>
          <w:szCs w:val="32"/>
        </w:rPr>
      </w:pPr>
      <w:r>
        <w:rPr>
          <w:rStyle w:val="18"/>
          <w:rFonts w:hint="eastAsia" w:ascii="仿宋_GB2312" w:hAnsi="宋体" w:eastAsia="仿宋_GB2312"/>
          <w:b w:val="0"/>
          <w:bCs/>
          <w:sz w:val="32"/>
          <w:szCs w:val="32"/>
          <w:lang w:val="en-US" w:eastAsia="zh-CN"/>
        </w:rPr>
        <w:t>我单位自</w:t>
      </w:r>
      <w:r>
        <w:rPr>
          <w:rStyle w:val="18"/>
          <w:rFonts w:hint="eastAsia" w:ascii="仿宋_GB2312" w:hAnsi="宋体" w:eastAsia="仿宋_GB2312"/>
          <w:sz w:val="32"/>
          <w:szCs w:val="32"/>
          <w:lang w:val="en-US" w:eastAsia="zh-CN"/>
        </w:rPr>
        <w:t>愿申请参加2026 年“鲁兴杯” 劳动竞赛活动</w:t>
      </w:r>
      <w:r>
        <w:rPr>
          <w:rStyle w:val="18"/>
          <w:rFonts w:ascii="仿宋_GB2312" w:hAnsi="宋体" w:eastAsia="仿宋_GB2312"/>
          <w:sz w:val="32"/>
          <w:szCs w:val="32"/>
        </w:rPr>
        <w:t>，对</w:t>
      </w:r>
      <w:r>
        <w:rPr>
          <w:rStyle w:val="18"/>
          <w:rFonts w:hint="eastAsia" w:ascii="仿宋_GB2312" w:hAnsi="仿宋_GB2312" w:eastAsia="仿宋_GB2312"/>
          <w:color w:val="000000"/>
          <w:sz w:val="32"/>
          <w:szCs w:val="32"/>
          <w:lang w:val="en-US" w:eastAsia="zh-CN"/>
        </w:rPr>
        <w:t>活动</w:t>
      </w:r>
      <w:r>
        <w:rPr>
          <w:rStyle w:val="18"/>
          <w:rFonts w:ascii="仿宋_GB2312" w:hAnsi="宋体" w:eastAsia="仿宋_GB2312"/>
          <w:sz w:val="32"/>
          <w:szCs w:val="32"/>
        </w:rPr>
        <w:t>要求熟悉掌握，并承诺如下：</w:t>
      </w:r>
    </w:p>
    <w:p w14:paraId="79BD6FEC">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ascii="仿宋_GB2312" w:hAnsi="宋体" w:eastAsia="仿宋_GB2312"/>
          <w:sz w:val="32"/>
          <w:szCs w:val="32"/>
        </w:rPr>
      </w:pPr>
      <w:r>
        <w:rPr>
          <w:rStyle w:val="18"/>
          <w:rFonts w:hint="eastAsia" w:ascii="仿宋_GB2312" w:hAnsi="宋体" w:eastAsia="仿宋_GB2312"/>
          <w:sz w:val="32"/>
          <w:szCs w:val="32"/>
          <w:lang w:val="en-US" w:eastAsia="zh-CN"/>
        </w:rPr>
        <w:t>一、申请资料和法定建设程序真实、有效；</w:t>
      </w:r>
    </w:p>
    <w:p w14:paraId="76F0424C">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ascii="仿宋_GB2312" w:hAnsi="宋体" w:eastAsia="仿宋_GB2312"/>
          <w:sz w:val="32"/>
          <w:szCs w:val="32"/>
        </w:rPr>
      </w:pPr>
      <w:r>
        <w:rPr>
          <w:rStyle w:val="18"/>
          <w:rFonts w:hint="eastAsia" w:ascii="仿宋_GB2312" w:hAnsi="宋体" w:eastAsia="仿宋_GB2312"/>
          <w:sz w:val="32"/>
          <w:szCs w:val="32"/>
          <w:lang w:val="en-US" w:eastAsia="zh-CN"/>
        </w:rPr>
        <w:t>二</w:t>
      </w:r>
      <w:r>
        <w:rPr>
          <w:rStyle w:val="18"/>
          <w:rFonts w:ascii="仿宋_GB2312" w:hAnsi="宋体" w:eastAsia="仿宋_GB2312"/>
          <w:sz w:val="32"/>
          <w:szCs w:val="32"/>
        </w:rPr>
        <w:t>、在建设过程中，未发生工程质量和安全生产责任事故；</w:t>
      </w:r>
    </w:p>
    <w:p w14:paraId="43ABA500">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hint="eastAsia" w:ascii="仿宋_GB2312" w:hAnsi="宋体" w:eastAsia="仿宋_GB2312"/>
          <w:sz w:val="32"/>
          <w:szCs w:val="32"/>
          <w:lang w:val="en-US" w:eastAsia="zh-CN"/>
        </w:rPr>
      </w:pPr>
      <w:r>
        <w:rPr>
          <w:rStyle w:val="18"/>
          <w:rFonts w:hint="eastAsia" w:ascii="仿宋_GB2312" w:hAnsi="宋体" w:eastAsia="仿宋_GB2312"/>
          <w:sz w:val="32"/>
          <w:szCs w:val="32"/>
          <w:lang w:val="en-US" w:eastAsia="zh-CN"/>
        </w:rPr>
        <w:t>三、</w:t>
      </w:r>
      <w:r>
        <w:rPr>
          <w:rStyle w:val="18"/>
          <w:rFonts w:ascii="仿宋_GB2312" w:hAnsi="宋体" w:eastAsia="仿宋_GB2312"/>
          <w:sz w:val="32"/>
          <w:szCs w:val="32"/>
        </w:rPr>
        <w:t>无重大或群体性质量投诉和拖欠农民工工资情况</w:t>
      </w:r>
      <w:r>
        <w:rPr>
          <w:rStyle w:val="18"/>
          <w:rFonts w:hint="eastAsia" w:ascii="仿宋_GB2312" w:hAnsi="宋体" w:eastAsia="仿宋_GB2312"/>
          <w:sz w:val="32"/>
          <w:szCs w:val="32"/>
          <w:lang w:eastAsia="zh-CN"/>
        </w:rPr>
        <w:t>；</w:t>
      </w:r>
    </w:p>
    <w:p w14:paraId="7696D00E">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ascii="仿宋_GB2312" w:hAnsi="宋体" w:eastAsia="仿宋_GB2312"/>
          <w:sz w:val="32"/>
          <w:szCs w:val="32"/>
        </w:rPr>
      </w:pPr>
      <w:r>
        <w:rPr>
          <w:rStyle w:val="18"/>
          <w:rFonts w:hint="eastAsia" w:ascii="仿宋_GB2312" w:hAnsi="宋体" w:eastAsia="仿宋_GB2312"/>
          <w:sz w:val="32"/>
          <w:szCs w:val="32"/>
          <w:lang w:val="en-US" w:eastAsia="zh-CN"/>
        </w:rPr>
        <w:t>四</w:t>
      </w:r>
      <w:r>
        <w:rPr>
          <w:rStyle w:val="18"/>
          <w:rFonts w:ascii="仿宋_GB2312" w:hAnsi="宋体" w:eastAsia="仿宋_GB2312"/>
          <w:sz w:val="32"/>
          <w:szCs w:val="32"/>
        </w:rPr>
        <w:t>、</w:t>
      </w:r>
      <w:r>
        <w:rPr>
          <w:rStyle w:val="18"/>
          <w:rFonts w:hint="default" w:ascii="仿宋_GB2312" w:hAnsi="宋体" w:eastAsia="仿宋_GB2312"/>
          <w:sz w:val="32"/>
          <w:szCs w:val="32"/>
          <w:lang w:val="en-US" w:eastAsia="zh-CN"/>
        </w:rPr>
        <w:t>在建设及运营过程中，未因质量安全问题、市场违法违规行为、农民工工资拖欠、群体性投诉、涉黑涉恶等情形造成恶劣影响或受到处理处罚、通报批评</w:t>
      </w:r>
      <w:r>
        <w:rPr>
          <w:rStyle w:val="18"/>
          <w:rFonts w:hint="eastAsia" w:ascii="仿宋_GB2312" w:hAnsi="宋体" w:eastAsia="仿宋_GB2312"/>
          <w:sz w:val="32"/>
          <w:szCs w:val="32"/>
          <w:lang w:val="en-US" w:eastAsia="zh-CN"/>
        </w:rPr>
        <w:t>；</w:t>
      </w:r>
    </w:p>
    <w:p w14:paraId="0CFE7425">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hint="default" w:ascii="仿宋_GB2312" w:hAnsi="宋体" w:eastAsia="仿宋_GB2312"/>
          <w:sz w:val="32"/>
          <w:szCs w:val="32"/>
          <w:lang w:val="en-US" w:eastAsia="zh-CN"/>
        </w:rPr>
      </w:pPr>
      <w:r>
        <w:rPr>
          <w:rStyle w:val="18"/>
          <w:rFonts w:hint="eastAsia" w:ascii="仿宋_GB2312" w:hAnsi="宋体" w:eastAsia="仿宋_GB2312"/>
          <w:sz w:val="32"/>
          <w:szCs w:val="32"/>
          <w:lang w:val="en-US" w:eastAsia="zh-CN"/>
        </w:rPr>
        <w:t>五、申请</w:t>
      </w:r>
      <w:r>
        <w:rPr>
          <w:rStyle w:val="18"/>
          <w:rFonts w:hint="default" w:ascii="仿宋_GB2312" w:hAnsi="宋体" w:eastAsia="仿宋_GB2312"/>
          <w:sz w:val="32"/>
          <w:szCs w:val="32"/>
          <w:lang w:val="en-US" w:eastAsia="zh-CN"/>
        </w:rPr>
        <w:t>单位不存在严重失信等</w:t>
      </w:r>
      <w:r>
        <w:rPr>
          <w:rStyle w:val="18"/>
          <w:rFonts w:hint="eastAsia" w:ascii="仿宋_GB2312" w:hAnsi="宋体" w:eastAsia="仿宋_GB2312"/>
          <w:sz w:val="32"/>
          <w:szCs w:val="32"/>
          <w:lang w:val="en-US" w:eastAsia="zh-CN"/>
        </w:rPr>
        <w:t>情况</w:t>
      </w:r>
      <w:r>
        <w:rPr>
          <w:rStyle w:val="18"/>
          <w:rFonts w:hint="default" w:ascii="仿宋_GB2312" w:hAnsi="宋体" w:eastAsia="仿宋_GB2312"/>
          <w:sz w:val="32"/>
          <w:szCs w:val="32"/>
          <w:lang w:val="en-US" w:eastAsia="zh-CN"/>
        </w:rPr>
        <w:t>。</w:t>
      </w:r>
    </w:p>
    <w:p w14:paraId="577C8BC1">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ascii="仿宋_GB2312" w:hAnsi="宋体" w:eastAsia="仿宋_GB2312"/>
          <w:sz w:val="32"/>
          <w:szCs w:val="32"/>
        </w:rPr>
      </w:pPr>
      <w:r>
        <w:rPr>
          <w:rStyle w:val="18"/>
          <w:rFonts w:ascii="仿宋_GB2312" w:hAnsi="宋体" w:eastAsia="仿宋_GB2312"/>
          <w:sz w:val="32"/>
          <w:szCs w:val="32"/>
        </w:rPr>
        <w:t>如有弄虚作假现象，自愿承担因此造成的一切责任和后果。</w:t>
      </w:r>
    </w:p>
    <w:p w14:paraId="67312F83">
      <w:pPr>
        <w:keepNext w:val="0"/>
        <w:keepLines w:val="0"/>
        <w:pageBreakBefore w:val="0"/>
        <w:widowControl w:val="0"/>
        <w:kinsoku/>
        <w:wordWrap/>
        <w:overflowPunct/>
        <w:topLinePunct w:val="0"/>
        <w:autoSpaceDE/>
        <w:autoSpaceDN/>
        <w:bidi w:val="0"/>
        <w:adjustRightInd/>
        <w:snapToGrid/>
        <w:spacing w:after="0" w:line="600" w:lineRule="exact"/>
        <w:ind w:firstLine="800" w:firstLineChars="250"/>
        <w:textAlignment w:val="auto"/>
        <w:rPr>
          <w:rStyle w:val="18"/>
          <w:rFonts w:ascii="仿宋_GB2312" w:hAnsi="宋体" w:eastAsia="仿宋_GB2312"/>
          <w:sz w:val="32"/>
          <w:szCs w:val="32"/>
        </w:rPr>
      </w:pPr>
      <w:r>
        <w:rPr>
          <w:rStyle w:val="18"/>
          <w:rFonts w:hint="eastAsia" w:ascii="仿宋_GB2312" w:hAnsi="宋体" w:eastAsia="仿宋_GB2312"/>
          <w:sz w:val="32"/>
          <w:szCs w:val="32"/>
          <w:lang w:eastAsia="zh-CN"/>
        </w:rPr>
        <w:t>申请</w:t>
      </w:r>
      <w:r>
        <w:rPr>
          <w:rStyle w:val="18"/>
          <w:rFonts w:ascii="仿宋_GB2312" w:hAnsi="宋体" w:eastAsia="仿宋_GB2312"/>
          <w:sz w:val="32"/>
          <w:szCs w:val="32"/>
        </w:rPr>
        <w:t xml:space="preserve">单位法人代表签字：             </w:t>
      </w:r>
    </w:p>
    <w:p w14:paraId="268D5741">
      <w:pPr>
        <w:keepNext w:val="0"/>
        <w:keepLines w:val="0"/>
        <w:pageBreakBefore w:val="0"/>
        <w:widowControl w:val="0"/>
        <w:kinsoku/>
        <w:wordWrap/>
        <w:overflowPunct/>
        <w:topLinePunct w:val="0"/>
        <w:autoSpaceDE/>
        <w:autoSpaceDN/>
        <w:bidi w:val="0"/>
        <w:adjustRightInd/>
        <w:snapToGrid/>
        <w:spacing w:after="0" w:line="600" w:lineRule="exact"/>
        <w:ind w:firstLine="5760" w:firstLineChars="1800"/>
        <w:textAlignment w:val="auto"/>
        <w:rPr>
          <w:rStyle w:val="18"/>
          <w:rFonts w:ascii="仿宋_GB2312" w:hAnsi="宋体" w:eastAsia="仿宋_GB2312"/>
          <w:sz w:val="32"/>
          <w:szCs w:val="32"/>
        </w:rPr>
      </w:pPr>
      <w:r>
        <w:rPr>
          <w:rStyle w:val="18"/>
          <w:rFonts w:ascii="仿宋_GB2312" w:hAnsi="宋体" w:eastAsia="仿宋_GB2312"/>
          <w:sz w:val="32"/>
          <w:szCs w:val="32"/>
        </w:rPr>
        <w:t xml:space="preserve"> （  公 章  ）</w:t>
      </w:r>
    </w:p>
    <w:p w14:paraId="66720BD1">
      <w:pPr>
        <w:keepNext w:val="0"/>
        <w:keepLines w:val="0"/>
        <w:pageBreakBefore w:val="0"/>
        <w:widowControl w:val="0"/>
        <w:kinsoku/>
        <w:wordWrap/>
        <w:overflowPunct/>
        <w:topLinePunct w:val="0"/>
        <w:autoSpaceDE/>
        <w:autoSpaceDN/>
        <w:bidi w:val="0"/>
        <w:adjustRightInd/>
        <w:snapToGrid/>
        <w:spacing w:after="0" w:line="600" w:lineRule="exact"/>
        <w:ind w:firstLine="6400" w:firstLineChars="2000"/>
        <w:textAlignment w:val="auto"/>
        <w:rPr>
          <w:rFonts w:hint="default" w:ascii="仿宋" w:hAnsi="仿宋" w:eastAsia="仿宋" w:cs="仿宋"/>
          <w:b/>
          <w:bCs/>
          <w:spacing w:val="11"/>
          <w:kern w:val="2"/>
          <w:sz w:val="32"/>
          <w:szCs w:val="32"/>
          <w:lang w:val="en-US" w:eastAsia="zh-CN" w:bidi="ar-SA"/>
        </w:rPr>
      </w:pPr>
      <w:r>
        <w:rPr>
          <w:rStyle w:val="18"/>
          <w:rFonts w:ascii="仿宋_GB2312" w:hAnsi="宋体" w:eastAsia="仿宋_GB2312"/>
          <w:sz w:val="32"/>
          <w:szCs w:val="32"/>
        </w:rPr>
        <w:t>年   月  日</w:t>
      </w:r>
    </w:p>
    <w:p w14:paraId="7C4096B1">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87" w:firstLineChars="200"/>
        <w:textAlignment w:val="auto"/>
        <w:outlineLvl w:val="9"/>
        <w:rPr>
          <w:rFonts w:hint="default" w:ascii="仿宋" w:hAnsi="仿宋" w:eastAsia="仿宋" w:cs="仿宋"/>
          <w:b/>
          <w:bCs/>
          <w:spacing w:val="11"/>
          <w:kern w:val="2"/>
          <w:sz w:val="32"/>
          <w:szCs w:val="32"/>
          <w:lang w:val="en-US" w:eastAsia="zh-CN" w:bidi="ar-SA"/>
        </w:rPr>
        <w:sectPr>
          <w:headerReference r:id="rId5" w:type="default"/>
          <w:pgSz w:w="11850" w:h="16783"/>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12"/>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581"/>
        <w:gridCol w:w="1410"/>
        <w:gridCol w:w="1342"/>
        <w:gridCol w:w="4725"/>
        <w:gridCol w:w="738"/>
        <w:gridCol w:w="765"/>
      </w:tblGrid>
      <w:tr w14:paraId="4BE3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0086" w:type="dxa"/>
            <w:gridSpan w:val="7"/>
            <w:tcBorders>
              <w:top w:val="nil"/>
              <w:left w:val="nil"/>
              <w:bottom w:val="nil"/>
              <w:right w:val="nil"/>
            </w:tcBorders>
            <w:shd w:val="clear" w:color="auto" w:fill="auto"/>
            <w:noWrap/>
            <w:vAlign w:val="center"/>
          </w:tcPr>
          <w:p w14:paraId="34ACC6DD">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val="en-US" w:eastAsia="zh-CN"/>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4</w:t>
            </w:r>
          </w:p>
          <w:p w14:paraId="71FAFD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val="0"/>
                <w:bCs/>
                <w:i w:val="0"/>
                <w:iCs w:val="0"/>
                <w:color w:val="auto"/>
                <w:sz w:val="40"/>
                <w:szCs w:val="40"/>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“鲁兴杯”竞赛（工程质量）考评细则</w:t>
            </w:r>
          </w:p>
        </w:tc>
      </w:tr>
      <w:tr w14:paraId="378C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E29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27C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竞赛项目</w:t>
            </w:r>
          </w:p>
        </w:tc>
        <w:tc>
          <w:tcPr>
            <w:tcW w:w="6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3F55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竞赛内容</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906">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分值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1F9E">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实得</w:t>
            </w:r>
          </w:p>
        </w:tc>
      </w:tr>
      <w:tr w14:paraId="7F2F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895BC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一</w:t>
            </w: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5CBFA8D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1410" w:type="dxa"/>
            <w:vMerge w:val="restart"/>
            <w:tcBorders>
              <w:top w:val="single" w:color="000000" w:sz="4" w:space="0"/>
              <w:left w:val="single" w:color="000000" w:sz="4" w:space="0"/>
              <w:bottom w:val="nil"/>
              <w:right w:val="single" w:color="000000" w:sz="4" w:space="0"/>
            </w:tcBorders>
            <w:shd w:val="clear" w:color="auto" w:fill="auto"/>
            <w:vAlign w:val="center"/>
          </w:tcPr>
          <w:p w14:paraId="1D3A519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质量体系  完善性   （20分）</w:t>
            </w:r>
          </w:p>
        </w:tc>
        <w:tc>
          <w:tcPr>
            <w:tcW w:w="1342" w:type="dxa"/>
            <w:vMerge w:val="restart"/>
            <w:tcBorders>
              <w:top w:val="single" w:color="000000" w:sz="4" w:space="0"/>
              <w:left w:val="single" w:color="000000" w:sz="4" w:space="0"/>
              <w:bottom w:val="nil"/>
              <w:right w:val="single" w:color="000000" w:sz="4" w:space="0"/>
            </w:tcBorders>
            <w:shd w:val="clear" w:color="auto" w:fill="auto"/>
            <w:vAlign w:val="center"/>
          </w:tcPr>
          <w:p w14:paraId="5458CE1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五方责任主体制度健全     （6分）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DAB5">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责任分工明确：建设、勘察、设计、施工、监理五方责任主体明确。</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66A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07EF">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7056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06993">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197CA55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1410" w:type="dxa"/>
            <w:vMerge w:val="continue"/>
            <w:tcBorders>
              <w:top w:val="single" w:color="000000" w:sz="4" w:space="0"/>
              <w:left w:val="single" w:color="000000" w:sz="4" w:space="0"/>
              <w:bottom w:val="nil"/>
              <w:right w:val="single" w:color="000000" w:sz="4" w:space="0"/>
            </w:tcBorders>
            <w:shd w:val="clear" w:color="auto" w:fill="auto"/>
            <w:vAlign w:val="center"/>
          </w:tcPr>
          <w:p w14:paraId="73A2A7B0">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000000" w:sz="4" w:space="0"/>
              <w:left w:val="single" w:color="000000" w:sz="4" w:space="0"/>
              <w:bottom w:val="nil"/>
              <w:right w:val="single" w:color="000000" w:sz="4" w:space="0"/>
            </w:tcBorders>
            <w:shd w:val="clear" w:color="auto" w:fill="auto"/>
            <w:vAlign w:val="center"/>
          </w:tcPr>
          <w:p w14:paraId="4F0C7E8D">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081">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责任追究机制：建立健全责任追究机制，明确责任追究的程序和方式，以及落实情况。</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0E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A272">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0272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00E67">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2AFAF74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1410" w:type="dxa"/>
            <w:vMerge w:val="continue"/>
            <w:tcBorders>
              <w:top w:val="single" w:color="000000" w:sz="4" w:space="0"/>
              <w:left w:val="single" w:color="000000" w:sz="4" w:space="0"/>
              <w:bottom w:val="nil"/>
              <w:right w:val="single" w:color="000000" w:sz="4" w:space="0"/>
            </w:tcBorders>
            <w:shd w:val="clear" w:color="auto" w:fill="auto"/>
            <w:vAlign w:val="center"/>
          </w:tcPr>
          <w:p w14:paraId="6329CFCE">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restart"/>
            <w:tcBorders>
              <w:top w:val="single" w:color="000000" w:sz="4" w:space="0"/>
              <w:left w:val="single" w:color="000000" w:sz="4" w:space="0"/>
              <w:bottom w:val="nil"/>
              <w:right w:val="single" w:color="000000" w:sz="4" w:space="0"/>
            </w:tcBorders>
            <w:shd w:val="clear" w:color="auto" w:fill="auto"/>
            <w:vAlign w:val="center"/>
          </w:tcPr>
          <w:p w14:paraId="34E7833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质量管控流程标准文件      （7分）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BC0">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文件完整性：制定完善的质量管控流程文件，包括质量策划书、施工方案、技术交底、作业指导书等，文件齐全。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489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967F">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7B8B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D6D4F">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63E138A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1410" w:type="dxa"/>
            <w:vMerge w:val="continue"/>
            <w:tcBorders>
              <w:top w:val="single" w:color="000000" w:sz="4" w:space="0"/>
              <w:left w:val="single" w:color="000000" w:sz="4" w:space="0"/>
              <w:bottom w:val="nil"/>
              <w:right w:val="single" w:color="000000" w:sz="4" w:space="0"/>
            </w:tcBorders>
            <w:shd w:val="clear" w:color="auto" w:fill="auto"/>
            <w:vAlign w:val="center"/>
          </w:tcPr>
          <w:p w14:paraId="3BB6F8EF">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000000" w:sz="4" w:space="0"/>
              <w:left w:val="single" w:color="000000" w:sz="4" w:space="0"/>
              <w:bottom w:val="nil"/>
              <w:right w:val="single" w:color="000000" w:sz="4" w:space="0"/>
            </w:tcBorders>
            <w:shd w:val="clear" w:color="auto" w:fill="auto"/>
            <w:vAlign w:val="center"/>
          </w:tcPr>
          <w:p w14:paraId="37CE029D">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1BEC">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文件规范性：文件内容符合国家和地方相关规范标准齐全。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A96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F2B5">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42C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B1FE5">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090F19E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1410" w:type="dxa"/>
            <w:vMerge w:val="continue"/>
            <w:tcBorders>
              <w:top w:val="single" w:color="000000" w:sz="4" w:space="0"/>
              <w:left w:val="single" w:color="000000" w:sz="4" w:space="0"/>
              <w:bottom w:val="nil"/>
              <w:right w:val="single" w:color="000000" w:sz="4" w:space="0"/>
            </w:tcBorders>
            <w:shd w:val="clear" w:color="auto" w:fill="auto"/>
            <w:vAlign w:val="center"/>
          </w:tcPr>
          <w:p w14:paraId="058C8739">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restart"/>
            <w:tcBorders>
              <w:top w:val="single" w:color="000000" w:sz="4" w:space="0"/>
              <w:left w:val="single" w:color="000000" w:sz="4" w:space="0"/>
              <w:bottom w:val="nil"/>
              <w:right w:val="single" w:color="000000" w:sz="4" w:space="0"/>
            </w:tcBorders>
            <w:shd w:val="clear" w:color="auto" w:fill="auto"/>
            <w:vAlign w:val="center"/>
          </w:tcPr>
          <w:p w14:paraId="7EC08DD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质量追溯机制完备性         （7分）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2077">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追溯体系建立：建立健全质量追溯体系，确保每个施工环节的质量问题可追溯。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0BD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FEB">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5F5B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716CC">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44482F8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141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1A23210">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197D17D">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6A58">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信息化管理：采用信息化手段记录和管理质量信息，二维码标识等。</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CFB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5A6F">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433C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exac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CEA6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二</w:t>
            </w:r>
          </w:p>
        </w:tc>
        <w:tc>
          <w:tcPr>
            <w:tcW w:w="581" w:type="dxa"/>
            <w:tcBorders>
              <w:top w:val="single" w:color="000000" w:sz="4" w:space="0"/>
              <w:left w:val="single" w:color="auto" w:sz="4" w:space="0"/>
              <w:bottom w:val="single" w:color="000000" w:sz="4" w:space="0"/>
              <w:right w:val="single" w:color="auto" w:sz="4" w:space="0"/>
            </w:tcBorders>
            <w:shd w:val="clear" w:color="auto" w:fill="auto"/>
            <w:vAlign w:val="center"/>
          </w:tcPr>
          <w:p w14:paraId="72B5A9F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7</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B1D7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过程管控              （30分）</w:t>
            </w: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7BD742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隐蔽工程、检验批验收                          （10分）</w:t>
            </w:r>
          </w:p>
        </w:tc>
        <w:tc>
          <w:tcPr>
            <w:tcW w:w="4725" w:type="dxa"/>
            <w:tcBorders>
              <w:top w:val="single" w:color="000000" w:sz="4" w:space="0"/>
              <w:left w:val="single" w:color="auto" w:sz="4" w:space="0"/>
              <w:bottom w:val="single" w:color="000000" w:sz="4" w:space="0"/>
              <w:right w:val="single" w:color="000000" w:sz="4" w:space="0"/>
            </w:tcBorders>
            <w:shd w:val="clear" w:color="auto" w:fill="auto"/>
            <w:vAlign w:val="center"/>
          </w:tcPr>
          <w:p w14:paraId="10DDC291">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验收程序规范：检验批划分合理，验收及时有效。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DE1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E155">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AA32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FCE75">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auto" w:sz="4" w:space="0"/>
            </w:tcBorders>
            <w:shd w:val="clear" w:color="auto" w:fill="auto"/>
            <w:vAlign w:val="center"/>
          </w:tcPr>
          <w:p w14:paraId="74A9A65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8</w:t>
            </w: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F81C9">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5B04465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工程合格率                （5分）</w:t>
            </w:r>
          </w:p>
        </w:tc>
        <w:tc>
          <w:tcPr>
            <w:tcW w:w="4725" w:type="dxa"/>
            <w:tcBorders>
              <w:top w:val="single" w:color="000000" w:sz="4" w:space="0"/>
              <w:left w:val="single" w:color="auto" w:sz="4" w:space="0"/>
              <w:bottom w:val="single" w:color="000000" w:sz="4" w:space="0"/>
              <w:right w:val="single" w:color="000000" w:sz="4" w:space="0"/>
            </w:tcBorders>
            <w:shd w:val="clear" w:color="auto" w:fill="auto"/>
            <w:vAlign w:val="center"/>
          </w:tcPr>
          <w:p w14:paraId="3225E85C">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合格率：合格率90%以上得5分；合格率80%以上得3分；合格率80%以下得3分。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AFF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C979">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75C6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E7C86">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auto" w:sz="4" w:space="0"/>
            </w:tcBorders>
            <w:shd w:val="clear" w:color="auto" w:fill="auto"/>
            <w:vAlign w:val="center"/>
          </w:tcPr>
          <w:p w14:paraId="713BD4B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9</w:t>
            </w: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F7B7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67C6E95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质量通病与   缺陷                （10分）</w:t>
            </w:r>
          </w:p>
        </w:tc>
        <w:tc>
          <w:tcPr>
            <w:tcW w:w="4725" w:type="dxa"/>
            <w:tcBorders>
              <w:top w:val="single" w:color="000000" w:sz="4" w:space="0"/>
              <w:left w:val="single" w:color="auto" w:sz="4" w:space="0"/>
              <w:bottom w:val="single" w:color="000000" w:sz="4" w:space="0"/>
              <w:right w:val="single" w:color="000000" w:sz="4" w:space="0"/>
            </w:tcBorders>
            <w:shd w:val="clear" w:color="auto" w:fill="auto"/>
            <w:vAlign w:val="center"/>
          </w:tcPr>
          <w:p w14:paraId="1FD9BBB9">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出现次数：每发现1处，扣一分。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F46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D4C">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09F1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F11F5">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auto" w:sz="4" w:space="0"/>
              <w:right w:val="single" w:color="auto" w:sz="4" w:space="0"/>
            </w:tcBorders>
            <w:shd w:val="clear" w:color="auto" w:fill="auto"/>
            <w:vAlign w:val="center"/>
          </w:tcPr>
          <w:p w14:paraId="2A96EDC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1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832B6">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tcBorders>
              <w:top w:val="single" w:color="auto" w:sz="4" w:space="0"/>
              <w:left w:val="single" w:color="auto" w:sz="4" w:space="0"/>
              <w:bottom w:val="single" w:color="auto" w:sz="4" w:space="0"/>
              <w:right w:val="single" w:color="auto" w:sz="4" w:space="0"/>
            </w:tcBorders>
            <w:shd w:val="clear" w:color="auto" w:fill="auto"/>
            <w:vAlign w:val="center"/>
          </w:tcPr>
          <w:p w14:paraId="70EE4F2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质量整改响应时效               （5分）</w:t>
            </w:r>
          </w:p>
        </w:tc>
        <w:tc>
          <w:tcPr>
            <w:tcW w:w="4725" w:type="dxa"/>
            <w:tcBorders>
              <w:top w:val="single" w:color="000000" w:sz="4" w:space="0"/>
              <w:left w:val="single" w:color="auto" w:sz="4" w:space="0"/>
              <w:bottom w:val="single" w:color="000000" w:sz="4" w:space="0"/>
              <w:right w:val="single" w:color="000000" w:sz="4" w:space="0"/>
            </w:tcBorders>
            <w:shd w:val="clear" w:color="auto" w:fill="auto"/>
            <w:vAlign w:val="center"/>
          </w:tcPr>
          <w:p w14:paraId="78D883CF">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整改及时性：整改通知单下达后，质量问题整改及时，反馈及时。超期扣分：超期未完成整改的，每次扣1分，扣完为止，超期原因记录清晰。</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8AE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7347">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200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7B57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三</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57BDEA2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11</w:t>
            </w:r>
          </w:p>
        </w:tc>
        <w:tc>
          <w:tcPr>
            <w:tcW w:w="141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28D4423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资料完整性                （20分）</w:t>
            </w: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B0FDA3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资料齐全</w:t>
            </w:r>
          </w:p>
          <w:p w14:paraId="6DDFD64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有效               （15分）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27B4">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基础、主体：质量管控资料；安全检测资料；质量验收资料齐全真实</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536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C1E8">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1587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0550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0A2A4AE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12</w:t>
            </w:r>
          </w:p>
        </w:tc>
        <w:tc>
          <w:tcPr>
            <w:tcW w:w="141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5AF8327">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7CACB9">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2DFE">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装饰装修：质量控制资料；安全功能检测；质量验收资料齐全真实</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7D3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03D9">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27D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78540">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5D92C70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13</w:t>
            </w:r>
          </w:p>
        </w:tc>
        <w:tc>
          <w:tcPr>
            <w:tcW w:w="141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0382F9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BD2F57">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1C4C">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管理资料齐全真实有效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AF2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E630">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11E1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84999">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5909BC3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14</w:t>
            </w:r>
          </w:p>
        </w:tc>
        <w:tc>
          <w:tcPr>
            <w:tcW w:w="141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CEC282C">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FB670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影像资料覆盖关键工序      （5分）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885">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影像资料完整性：关键工序和重要节点的施工过程有影像资料记录，影像资料清晰、完整。</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604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7EF7">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4982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7D430">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5D76443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15</w:t>
            </w:r>
          </w:p>
        </w:tc>
        <w:tc>
          <w:tcPr>
            <w:tcW w:w="141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5760A76">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C995CF">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1D25">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资料对应性：影像资料与施工日志和检验报告对应，能够真实反映施工过程和质量状况。</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398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853E">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4203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EA8A5">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43F003D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16</w:t>
            </w:r>
          </w:p>
        </w:tc>
        <w:tc>
          <w:tcPr>
            <w:tcW w:w="141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1DB5827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19CAEA">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A373">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资料存储：影像资料存储规范，便于查阅和追溯。</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7C5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6D7A">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40E9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34C6A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四</w:t>
            </w:r>
          </w:p>
        </w:tc>
        <w:tc>
          <w:tcPr>
            <w:tcW w:w="581" w:type="dxa"/>
            <w:tcBorders>
              <w:top w:val="single" w:color="auto" w:sz="4" w:space="0"/>
              <w:left w:val="single" w:color="auto" w:sz="4" w:space="0"/>
              <w:bottom w:val="single" w:color="auto" w:sz="4" w:space="0"/>
              <w:right w:val="single" w:color="auto" w:sz="4" w:space="0"/>
            </w:tcBorders>
            <w:shd w:val="clear" w:color="auto" w:fill="auto"/>
            <w:vAlign w:val="center"/>
          </w:tcPr>
          <w:p w14:paraId="1108160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17</w:t>
            </w:r>
          </w:p>
        </w:tc>
        <w:tc>
          <w:tcPr>
            <w:tcW w:w="1410"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31E5F05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质量技术    创新             （10分）</w:t>
            </w: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852C5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新技术、新材料、新工艺应用            （5分）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0AFA">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技术应用：积极推广应用新技术、新材料、新工艺，提高工程质量，应用效果显著。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8B3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41B6">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12A2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465E863">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auto" w:sz="4" w:space="0"/>
              <w:left w:val="single" w:color="000000" w:sz="4" w:space="0"/>
              <w:bottom w:val="single" w:color="000000" w:sz="4" w:space="0"/>
              <w:right w:val="single" w:color="000000" w:sz="4" w:space="0"/>
            </w:tcBorders>
            <w:shd w:val="clear" w:color="auto" w:fill="auto"/>
            <w:vAlign w:val="center"/>
          </w:tcPr>
          <w:p w14:paraId="2E3DB95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18</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A54395">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F19823">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0A09">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效果评估：对新技术、新材料、新工艺的应用效果进行评估和总结。</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452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C170">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FFE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EDC9180">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7CA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19</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2AAB2E">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20ECDE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质量技术创新成果             （5分）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E2BF">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成果形成：开展质量技术创新活动，形成具有推广价值的技术成果。</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D9D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B447">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1038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080643">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123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20</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E6BD67">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2B5CD7">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7D8D">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成果应用：技术创新成果在实际工程中得到有效应用，取得显著成效，应用案例。</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BD7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6B54">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4892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exac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D29F7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五</w:t>
            </w: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4A34657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21</w:t>
            </w:r>
          </w:p>
        </w:tc>
        <w:tc>
          <w:tcPr>
            <w:tcW w:w="141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03C3D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质量培训与教育（10分）</w:t>
            </w: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1034B9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质量培训计划（5分）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978B">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计划制定：制定质量培训计划，涵盖施工人员、管理人员等不同层次的培训需求，计划内容具体、可操作。</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A06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994A">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3FAA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4BBE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1656EE1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22</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06716C">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BE9088">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E99A">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培训内容：培训内容包括质量标准、施工工艺、质量控制方法等。</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02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162">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0AE1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2A5B7">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2112EFC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23</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74FF1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490798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培训效果</w:t>
            </w:r>
          </w:p>
          <w:p w14:paraId="05E8B72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评估（5分）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D6D">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效果评估：对培训效果进行评估，确保培训目标的实现，评估方法科学、结果可靠。</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5EA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FE57">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467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5C640">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B125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24</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062E6A">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BB3901">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639">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记录管理：培训记录齐全，包括培训内容、参加人员，记录规范、完整。</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E8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24B6">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3EB2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D64A8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六</w:t>
            </w: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3663BE9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25</w:t>
            </w:r>
          </w:p>
        </w:tc>
        <w:tc>
          <w:tcPr>
            <w:tcW w:w="141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D68FF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top"/>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质量持续   改进               （10分）</w:t>
            </w: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41A65C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质量分析与    总结（5分）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1A28">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定期分析：定期进行质量分析和总结，找出质量问题的根源，分析报告内容详实。</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C93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D9D">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58D2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F5366">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5EED688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26</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E310EB">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2CF1C9">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D042">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方法科学：质量分析方法科学，采用数据分析，分析结果具有指导性。</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BE7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1787">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38CE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12C63">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634E4E2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27</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940D6C">
            <w:pPr>
              <w:keepNext w:val="0"/>
              <w:keepLines w:val="0"/>
              <w:pageBreakBefore w:val="0"/>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4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0604D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改进措施</w:t>
            </w:r>
          </w:p>
          <w:p w14:paraId="2BAE595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实施（5分）</w:t>
            </w: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1E1">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措施制定：根据质量分析结果，制定并实施改进措施，措施具体、可操作。</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859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2F5D">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6AFA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961F3">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c>
          <w:tcPr>
            <w:tcW w:w="581" w:type="dxa"/>
            <w:tcBorders>
              <w:top w:val="single" w:color="000000" w:sz="4" w:space="0"/>
              <w:left w:val="single" w:color="auto" w:sz="4" w:space="0"/>
              <w:bottom w:val="single" w:color="000000" w:sz="4" w:space="0"/>
              <w:right w:val="single" w:color="000000" w:sz="4" w:space="0"/>
            </w:tcBorders>
            <w:shd w:val="clear" w:color="auto" w:fill="auto"/>
            <w:vAlign w:val="center"/>
          </w:tcPr>
          <w:p w14:paraId="09C58B0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28</w:t>
            </w:r>
          </w:p>
        </w:tc>
        <w:tc>
          <w:tcPr>
            <w:tcW w:w="141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5FC43E">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c>
          <w:tcPr>
            <w:tcW w:w="134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2976F9">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c>
          <w:tcPr>
            <w:tcW w:w="4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F59">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成效评估：改进措施取得明显成效，质量水平持续提升，成效评估报告翔实。</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96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79FB">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2284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5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1886">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703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A2C6">
            <w:pPr>
              <w:keepNext w:val="0"/>
              <w:keepLines w:val="0"/>
              <w:pageBreakBefore w:val="0"/>
              <w:kinsoku/>
              <w:wordWrap/>
              <w:overflowPunct/>
              <w:topLinePunct w:val="0"/>
              <w:autoSpaceDE/>
              <w:autoSpaceDN/>
              <w:bidi w:val="0"/>
              <w:adjustRightInd/>
              <w:snapToGrid/>
              <w:spacing w:after="0" w:line="240" w:lineRule="exact"/>
              <w:jc w:val="both"/>
              <w:rPr>
                <w:rFonts w:hint="eastAsia" w:ascii="仿宋_GB2312" w:hAnsi="仿宋_GB2312" w:eastAsia="仿宋_GB2312" w:cs="仿宋_GB2312"/>
                <w:b w:val="0"/>
                <w:bCs/>
                <w:i w:val="0"/>
                <w:iCs w:val="0"/>
                <w:color w:val="auto"/>
                <w:sz w:val="22"/>
                <w:szCs w:val="22"/>
                <w:u w:val="none"/>
              </w:rPr>
            </w:pPr>
          </w:p>
        </w:tc>
      </w:tr>
      <w:tr w14:paraId="35A6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0086" w:type="dxa"/>
            <w:gridSpan w:val="7"/>
            <w:tcBorders>
              <w:top w:val="nil"/>
              <w:left w:val="nil"/>
              <w:bottom w:val="nil"/>
              <w:right w:val="nil"/>
            </w:tcBorders>
            <w:shd w:val="clear" w:color="auto" w:fill="auto"/>
            <w:vAlign w:val="center"/>
          </w:tcPr>
          <w:p w14:paraId="492CB5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val="0"/>
                <w:bCs/>
                <w:i w:val="0"/>
                <w:iCs w:val="0"/>
                <w:color w:val="auto"/>
                <w:sz w:val="22"/>
                <w:szCs w:val="22"/>
                <w:u w:val="none"/>
              </w:rPr>
            </w:pPr>
            <w:r>
              <w:rPr>
                <w:rFonts w:hint="eastAsia" w:ascii="仿宋" w:hAnsi="仿宋" w:eastAsia="仿宋" w:cs="仿宋"/>
                <w:b w:val="0"/>
                <w:bCs/>
                <w:i w:val="0"/>
                <w:iCs w:val="0"/>
                <w:color w:val="auto"/>
                <w:kern w:val="0"/>
                <w:sz w:val="22"/>
                <w:szCs w:val="22"/>
                <w:u w:val="none"/>
                <w:lang w:val="en-US" w:eastAsia="zh-CN" w:bidi="ar"/>
              </w:rPr>
              <w:t>评分说明</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总分100分：根据各得分项的具体表现进行评分。</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扣分规则：如未达到要求，按相应规则扣分，扣完为止。</w:t>
            </w:r>
          </w:p>
        </w:tc>
      </w:tr>
    </w:tbl>
    <w:p w14:paraId="3942DBC2">
      <w:pPr>
        <w:rPr>
          <w:b w:val="0"/>
          <w:bCs/>
          <w:color w:val="auto"/>
        </w:rPr>
      </w:pPr>
      <w:r>
        <w:rPr>
          <w:b w:val="0"/>
          <w:bCs/>
          <w:color w:val="auto"/>
        </w:rPr>
        <w:br w:type="page"/>
      </w:r>
    </w:p>
    <w:tbl>
      <w:tblPr>
        <w:tblStyle w:val="12"/>
        <w:tblW w:w="103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630"/>
        <w:gridCol w:w="1368"/>
        <w:gridCol w:w="1575"/>
        <w:gridCol w:w="4681"/>
        <w:gridCol w:w="731"/>
        <w:gridCol w:w="787"/>
      </w:tblGrid>
      <w:tr w14:paraId="669E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jc w:val="center"/>
        </w:trPr>
        <w:tc>
          <w:tcPr>
            <w:tcW w:w="10314" w:type="dxa"/>
            <w:gridSpan w:val="7"/>
            <w:tcBorders>
              <w:top w:val="nil"/>
              <w:left w:val="nil"/>
              <w:bottom w:val="nil"/>
              <w:right w:val="nil"/>
            </w:tcBorders>
            <w:shd w:val="clear" w:color="auto" w:fill="auto"/>
            <w:noWrap/>
            <w:vAlign w:val="center"/>
          </w:tcPr>
          <w:p w14:paraId="2EB8B73D">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val="en-US" w:eastAsia="zh-CN"/>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5</w:t>
            </w:r>
          </w:p>
          <w:p w14:paraId="5FE61C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val="0"/>
                <w:bCs/>
                <w:i w:val="0"/>
                <w:iCs w:val="0"/>
                <w:color w:val="auto"/>
                <w:sz w:val="36"/>
                <w:szCs w:val="36"/>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“鲁兴杯”竞赛（工程进度）考评细则</w:t>
            </w:r>
          </w:p>
        </w:tc>
      </w:tr>
      <w:tr w14:paraId="6ECD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AF7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4"/>
                <w:szCs w:val="24"/>
                <w:u w:val="none"/>
              </w:rPr>
            </w:pPr>
            <w:r>
              <w:rPr>
                <w:rFonts w:hint="eastAsia" w:ascii="黑体" w:hAnsi="黑体" w:eastAsia="黑体" w:cs="黑体"/>
                <w:b w:val="0"/>
                <w:bCs/>
                <w:i w:val="0"/>
                <w:iCs w:val="0"/>
                <w:color w:val="auto"/>
                <w:kern w:val="0"/>
                <w:sz w:val="24"/>
                <w:szCs w:val="24"/>
                <w:u w:val="none"/>
                <w:lang w:val="en-US" w:eastAsia="zh-CN" w:bidi="ar"/>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A6C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4"/>
                <w:szCs w:val="24"/>
                <w:u w:val="none"/>
              </w:rPr>
            </w:pPr>
            <w:r>
              <w:rPr>
                <w:rFonts w:hint="eastAsia" w:ascii="黑体" w:hAnsi="黑体" w:eastAsia="黑体" w:cs="黑体"/>
                <w:b w:val="0"/>
                <w:bCs/>
                <w:i w:val="0"/>
                <w:iCs w:val="0"/>
                <w:color w:val="auto"/>
                <w:kern w:val="0"/>
                <w:sz w:val="24"/>
                <w:szCs w:val="24"/>
                <w:u w:val="none"/>
                <w:lang w:val="en-US" w:eastAsia="zh-CN" w:bidi="ar"/>
              </w:rPr>
              <w:t>竞赛项目</w:t>
            </w:r>
          </w:p>
        </w:tc>
        <w:tc>
          <w:tcPr>
            <w:tcW w:w="6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BB10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4"/>
                <w:szCs w:val="24"/>
                <w:u w:val="none"/>
              </w:rPr>
            </w:pPr>
            <w:r>
              <w:rPr>
                <w:rFonts w:hint="eastAsia" w:ascii="黑体" w:hAnsi="黑体" w:eastAsia="黑体" w:cs="黑体"/>
                <w:b w:val="0"/>
                <w:bCs/>
                <w:i w:val="0"/>
                <w:iCs w:val="0"/>
                <w:color w:val="auto"/>
                <w:kern w:val="0"/>
                <w:sz w:val="24"/>
                <w:szCs w:val="24"/>
                <w:u w:val="none"/>
                <w:lang w:val="en-US" w:eastAsia="zh-CN" w:bidi="ar"/>
              </w:rPr>
              <w:t>竞赛内容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7E4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4"/>
                <w:szCs w:val="24"/>
                <w:u w:val="none"/>
              </w:rPr>
            </w:pPr>
            <w:r>
              <w:rPr>
                <w:rFonts w:hint="eastAsia" w:ascii="黑体" w:hAnsi="黑体" w:eastAsia="黑体" w:cs="黑体"/>
                <w:b w:val="0"/>
                <w:bCs/>
                <w:i w:val="0"/>
                <w:iCs w:val="0"/>
                <w:color w:val="auto"/>
                <w:kern w:val="0"/>
                <w:sz w:val="24"/>
                <w:szCs w:val="24"/>
                <w:u w:val="none"/>
                <w:lang w:val="en-US" w:eastAsia="zh-CN" w:bidi="ar"/>
              </w:rPr>
              <w:t>分数</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8EF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4"/>
                <w:szCs w:val="24"/>
                <w:u w:val="none"/>
              </w:rPr>
            </w:pPr>
            <w:r>
              <w:rPr>
                <w:rFonts w:hint="eastAsia" w:ascii="黑体" w:hAnsi="黑体" w:eastAsia="黑体" w:cs="黑体"/>
                <w:b w:val="0"/>
                <w:bCs/>
                <w:i w:val="0"/>
                <w:iCs w:val="0"/>
                <w:color w:val="auto"/>
                <w:kern w:val="0"/>
                <w:sz w:val="24"/>
                <w:szCs w:val="24"/>
                <w:u w:val="none"/>
                <w:lang w:val="en-US" w:eastAsia="zh-CN" w:bidi="ar"/>
              </w:rPr>
              <w:t>实得</w:t>
            </w:r>
          </w:p>
        </w:tc>
      </w:tr>
      <w:tr w14:paraId="3425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7F3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一</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58D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ED36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计划科学性（25分）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0C1E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总的施工              进度计划             （10分）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AC3A">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计划合理性：总施工进度计划合理，关键节点明确，符合项目实际。</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C7D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6A0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CD2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878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153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564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874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174B">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合同符合性：各阶段及竣工工期符合合同要求。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332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2BC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7B9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DEF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8A2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24B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58E2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基础、主体施工进度计划   （10分）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58CF">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计划详细性:基础和主体施工进度计划详细，阶段目标清晰。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2EE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53E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46B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FE7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6C1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329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507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E7B9">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资源匹配:计划考虑施工工艺和资源分配，确保各阶段施工顺利进行。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5B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55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DF95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49E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74E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7C6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E029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装饰、装修、机电安装、施工进度计划              （5分）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C49E">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衔接紧密性:装饰、装修、机电安装施工进度计划齐全。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DE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253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295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48F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BC4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B881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841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83B3">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因素考虑:确保材料及时到位，确保施工质量和连续性。</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4D8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F46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3A91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B74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二</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9E1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7</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7ECE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工期计划节点完成情况     （25分）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C7A9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按照合同               工期完成           （25分）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B8AA">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节点按时完成:主要节点计划，节点完成情况有详细记录和证明材料。</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8CE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9152">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F59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A7E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08E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8</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C1F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958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0F6">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记录完整性:节点完成记录;有相关证明材料，如验收报告、进度照片等。</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3F1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2C67">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906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BE5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三</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0B2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9</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CBF6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风险</w:t>
            </w:r>
          </w:p>
          <w:p w14:paraId="748E346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管控     （20分）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54AD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预警机制         可行性             （10分）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16FB">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因素覆盖：劳务人员，材料供应，机械预警方案和措施。</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BA8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8E04">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68C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C30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662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91A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9D4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4267">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响应及时性：预警机制响应及时，能快速采取措施；有效预防和处理风险；</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1F0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EE0A">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9B4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5CB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99B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11</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870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2EE4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内容详实                   （5分）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D96E">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原因分析：进度偏差分析报告内容详实，原因分析准确。</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06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35A3">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6A1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22C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DAA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12</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A2A1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710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4280">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因素覆盖：涵盖人、材、机、环境等因素。</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5A6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3320">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194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6B9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452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13</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CE3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756A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措施可行                   （5分）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87DD">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纠正措施：报告包含具体的纠正措施，确保偏差得到有效控制。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89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B7C9">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7655F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E62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0C3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14</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14D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FBEB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795F">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预防措施：包含预防措施，避免类似问题再次发生。</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B0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C1FA">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FED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20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四</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BEB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15</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1A36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资源</w:t>
            </w:r>
          </w:p>
          <w:p w14:paraId="5CAC5C5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保障                  （10分）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F68E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人力资源   （5分）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FD71">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配置合理性：人力资源配置合理，满足施工进度需求；各工种搭配科学，确保施工效率。</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106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1FD9">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71CC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131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F92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16</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59D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71A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20B">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人员素质：劳务人员技能符合要求，定期进行技能培训；人员数量充足，无用工短缺情况。</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1C6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0C23">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39E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34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723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17</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EFE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9203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施工机械               （3分）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DE50">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设备配备：施工机械设备配备齐全，设备运行状况良好，各阶段设备平面布置图。</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8B9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B529">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4FF9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A71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A00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18</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512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476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03A5">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维护计划：机械设备维护计划完善，保养检查记录齐全。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902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B5BA">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4A6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D17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C7C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19</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7FF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D70E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材料供应                     （2分）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8CB">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供应匹配：主要材料进场计划表是否齐全。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9D9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5952">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9B9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2D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CAD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20</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A0E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146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083C">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质量保障：材料质量合格，进场检验严格。</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CFE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D5E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2A4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464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五</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BBB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21</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D69A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进度管理</w:t>
            </w:r>
          </w:p>
          <w:p w14:paraId="211EE43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措施              （10分）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A3A1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制度健全              （4分）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EE08">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制度完善：建立健全进度管理制度，明确各岗位职责。</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9C8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4C73">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425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E0E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5E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22</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A27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74F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FA5">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执行严格：制度执行严格，确保进度管理有序进行。</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97E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967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A52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5BD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F35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23</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652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91A2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定期检查                  （3分）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B51A">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检查频率：定期进行进度检查，及时发现和解决问题。</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614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661D">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027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E0A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3B0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24</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322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895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A858">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检查记录：检查记录和解决方案。</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6D4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53D5">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4CF6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0F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2BD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25</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D7E9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A7EB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沟通协调                    （3分）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4788">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内部协调：建立沟通机制，确保信息畅通。</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F25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5A3E">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43F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BE2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856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26</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287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D53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991">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外部协调：与外部单位协调良好，避免因沟通不畅导致的延误。</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DCB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E5E2">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E98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E68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六</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EBF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27</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9305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应急处理</w:t>
            </w:r>
          </w:p>
          <w:p w14:paraId="615DBF6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能力             （10分）</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45D2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应急处理能力（10分）</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5F50">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应急预案：有应急预案，突发事件应急措施。</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FE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75FA">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06D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78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28F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28</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845E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716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DD3">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演练实施：有定期相关应急演练记录，照片，影像资料。</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C35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6AE1">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7CE5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87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85B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合计</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90C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36F8">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6EFE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0314" w:type="dxa"/>
            <w:gridSpan w:val="7"/>
            <w:tcBorders>
              <w:top w:val="nil"/>
              <w:left w:val="nil"/>
              <w:bottom w:val="nil"/>
              <w:right w:val="nil"/>
            </w:tcBorders>
            <w:shd w:val="clear" w:color="auto" w:fill="auto"/>
            <w:vAlign w:val="center"/>
          </w:tcPr>
          <w:p w14:paraId="6805A9AF">
            <w:pPr>
              <w:keepNext w:val="0"/>
              <w:keepLines w:val="0"/>
              <w:widowControl/>
              <w:suppressLineNumbers w:val="0"/>
              <w:jc w:val="left"/>
              <w:textAlignment w:val="center"/>
              <w:rPr>
                <w:rFonts w:hint="eastAsia" w:ascii="宋体" w:hAnsi="宋体" w:eastAsia="宋体" w:cs="宋体"/>
                <w:b w:val="0"/>
                <w:bCs/>
                <w:i w:val="0"/>
                <w:iCs w:val="0"/>
                <w:color w:val="auto"/>
                <w:sz w:val="22"/>
                <w:szCs w:val="22"/>
                <w:u w:val="none"/>
              </w:rPr>
            </w:pPr>
            <w:r>
              <w:rPr>
                <w:rFonts w:hint="eastAsia" w:ascii="仿宋" w:hAnsi="仿宋" w:eastAsia="仿宋" w:cs="仿宋"/>
                <w:b w:val="0"/>
                <w:bCs/>
                <w:i w:val="0"/>
                <w:iCs w:val="0"/>
                <w:color w:val="auto"/>
                <w:kern w:val="0"/>
                <w:sz w:val="22"/>
                <w:szCs w:val="22"/>
                <w:u w:val="none"/>
                <w:lang w:val="en-US" w:eastAsia="zh-CN" w:bidi="ar"/>
              </w:rPr>
              <w:t>评分说明</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总分100分：根据各得分项的具体表现进行评分。</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扣分规则：如未达到要求，按相应规则扣分，扣完为止。</w:t>
            </w:r>
          </w:p>
        </w:tc>
      </w:tr>
    </w:tbl>
    <w:p w14:paraId="1B30D8D8">
      <w:pPr>
        <w:rPr>
          <w:rFonts w:hint="eastAsia" w:ascii="方正黑体_GBK" w:hAnsi="方正黑体_GBK" w:eastAsia="方正黑体_GBK" w:cs="方正黑体_GBK"/>
          <w:b w:val="0"/>
          <w:bCs/>
          <w:color w:val="auto"/>
          <w:spacing w:val="11"/>
          <w:sz w:val="32"/>
          <w:szCs w:val="32"/>
          <w:lang w:eastAsia="zh-CN"/>
        </w:rPr>
      </w:pPr>
      <w:r>
        <w:rPr>
          <w:rFonts w:hint="eastAsia" w:ascii="方正黑体_GBK" w:hAnsi="方正黑体_GBK" w:eastAsia="方正黑体_GBK" w:cs="方正黑体_GBK"/>
          <w:b w:val="0"/>
          <w:bCs/>
          <w:color w:val="auto"/>
          <w:spacing w:val="11"/>
          <w:sz w:val="32"/>
          <w:szCs w:val="32"/>
          <w:lang w:eastAsia="zh-CN"/>
        </w:rPr>
        <w:br w:type="page"/>
      </w:r>
    </w:p>
    <w:tbl>
      <w:tblPr>
        <w:tblStyle w:val="12"/>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609"/>
        <w:gridCol w:w="1200"/>
        <w:gridCol w:w="1785"/>
        <w:gridCol w:w="4548"/>
        <w:gridCol w:w="840"/>
        <w:gridCol w:w="813"/>
      </w:tblGrid>
      <w:tr w14:paraId="5AF0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24" w:type="dxa"/>
            <w:gridSpan w:val="7"/>
            <w:tcBorders>
              <w:top w:val="nil"/>
              <w:left w:val="nil"/>
              <w:bottom w:val="nil"/>
              <w:right w:val="nil"/>
            </w:tcBorders>
            <w:shd w:val="clear" w:color="auto" w:fill="auto"/>
            <w:vAlign w:val="center"/>
          </w:tcPr>
          <w:p w14:paraId="405912A2">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val="en-US" w:eastAsia="zh-CN"/>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6</w:t>
            </w:r>
          </w:p>
          <w:p w14:paraId="5C22DD9C">
            <w:pPr>
              <w:keepNext w:val="0"/>
              <w:keepLines w:val="0"/>
              <w:pageBreakBefore w:val="0"/>
              <w:widowControl/>
              <w:suppressLineNumbers w:val="0"/>
              <w:kinsoku/>
              <w:wordWrap/>
              <w:overflowPunct/>
              <w:topLinePunct w:val="0"/>
              <w:autoSpaceDE/>
              <w:autoSpaceDN/>
              <w:bidi w:val="0"/>
              <w:adjustRightInd/>
              <w:snapToGrid/>
              <w:spacing w:after="0" w:line="600" w:lineRule="exact"/>
              <w:jc w:val="center"/>
              <w:textAlignment w:val="center"/>
              <w:rPr>
                <w:rFonts w:hint="eastAsia" w:ascii="宋体" w:hAnsi="宋体" w:eastAsia="宋体" w:cs="宋体"/>
                <w:b w:val="0"/>
                <w:bCs/>
                <w:i w:val="0"/>
                <w:iCs w:val="0"/>
                <w:color w:val="auto"/>
                <w:sz w:val="44"/>
                <w:szCs w:val="44"/>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“鲁兴杯”竞赛（工程效率）考评细则</w:t>
            </w:r>
          </w:p>
        </w:tc>
      </w:tr>
      <w:tr w14:paraId="7143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2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96E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F26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竞赛项目</w:t>
            </w:r>
          </w:p>
        </w:tc>
        <w:tc>
          <w:tcPr>
            <w:tcW w:w="6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8661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竞赛内容</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867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合计</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D87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实得</w:t>
            </w:r>
          </w:p>
        </w:tc>
      </w:tr>
      <w:tr w14:paraId="3658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jc w:val="center"/>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52A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一</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39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9593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效能管理（15分）</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E3B6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会议决策执行                （10分）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7C0D">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决策效率：定期召开项目管理会议，会议记录齐全。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455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F49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3FB1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1A2A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3A1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B3B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F99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A139">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执行效果：会议决策执行率达到90%以上，确保决策落地。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A14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CA5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984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198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1C4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84F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A987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劳务人员、材料、机械协调</w:t>
            </w:r>
          </w:p>
          <w:p w14:paraId="1719B8B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6C4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人员协调:劳务人员工种搭配合理，确保各工序顺利进行;定期培训，培训记录齐全。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FD8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D7B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E49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8CA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604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631E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BF5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37F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材料协调：材料供应与施工进度匹配，供应及时；材料库存管理规范，库存记录详细。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9B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16C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99B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D80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B7D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204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632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9AB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机械协调：施工机械调配计划详细，确保机械按时到位；机械设备维护保养，定期检查和保养。</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A08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65B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282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EA17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二</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171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C6C1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目标完成</w:t>
            </w:r>
          </w:p>
          <w:p w14:paraId="4C74F6E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（25分）</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4736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安全生产零事故（10分）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8F4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事故控制：定期进行安全培训，提高人员安全意识；定期进行应急演练，提高应急处理能力。</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5F5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502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DFF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03F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FD1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E86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A26B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0E6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隐患排查：定期进行安全隐患排查，排查记录完整；隐患整改及时，整改记录详细。</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96C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1AE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D50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1C7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BB7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1F7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242C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主体、竣工验收一次性通过</w:t>
            </w:r>
          </w:p>
          <w:p w14:paraId="1442BE4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1C4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主体验收：主体工程验收准备充分，资料齐全；主体工程验收一次性通过，无返工情况。</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C4B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3B9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4F6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B952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CC9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D4A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34A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A7AE">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竣工验收：竣工验收一次性通过，验收结果符合要求。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D89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175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0E1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805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0E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41E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CD40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成本控制情况</w:t>
            </w:r>
          </w:p>
          <w:p w14:paraId="3D7205F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071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成本监控：成本控制措施得当，定期进行成本核算和监控；成本监控有详细记录。</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73B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DA9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413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CC6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9A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646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E421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4FA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成本偏差：实际成本控制在预算±2%范围内。</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3B1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B9F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447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FA1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AD3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BD13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25AB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工程效率提升         措施                 （5分）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AA5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措施制定：制定进度、质量、安全、成本提升措施，措施具有可操作性。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7C8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A2F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19D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C0D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5C7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0CF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837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118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实施效果：措施实施效果显著，工程效率明显提升；根据实施效果持续改进措施，确保效率不断提升。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B12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542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43C5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exact"/>
          <w:jc w:val="center"/>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2BFC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三</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D8A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19</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AD00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协同水平（20分）</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B4DA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监理、业主过程提出问题及时回复</w:t>
            </w:r>
          </w:p>
          <w:p w14:paraId="3F691E8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B85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回复时效：对监理和业主提出的问题在24小时内回复，回复及时率达到90%以上。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CD5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0A5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32F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F47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997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56F6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06A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AF40">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回复质量：回复内容详实，解决方案合理；问题解决率高，确保问题不再反复出现。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48B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EF9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9B3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3A9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2A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886C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464F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业主满意度调查（10分）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CA03">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调查实施：定期开展业主满意度调查，每季度至少一次；调查有记录。</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60E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B9D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347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E6B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67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1BC5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83E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2568">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满意度评分：业主满意度评分达到85分以上，确保业主满意度持续提升。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9F6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7ED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38A6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exact"/>
          <w:jc w:val="center"/>
        </w:trPr>
        <w:tc>
          <w:tcPr>
            <w:tcW w:w="629" w:type="dxa"/>
            <w:vMerge w:val="restart"/>
            <w:tcBorders>
              <w:top w:val="single" w:color="000000" w:sz="4" w:space="0"/>
              <w:left w:val="single" w:color="000000" w:sz="4" w:space="0"/>
              <w:right w:val="single" w:color="000000" w:sz="4" w:space="0"/>
            </w:tcBorders>
            <w:shd w:val="clear" w:color="auto" w:fill="auto"/>
            <w:vAlign w:val="center"/>
          </w:tcPr>
          <w:p w14:paraId="15F3EE7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四</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E3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36CD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p w14:paraId="5C8FF5E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p w14:paraId="47B6833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技能提升（15 分）</w:t>
            </w:r>
          </w:p>
          <w:p w14:paraId="187FF25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5717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 xml:space="preserve">技能竞赛与班组比武 </w:t>
            </w:r>
          </w:p>
          <w:p w14:paraId="71C1562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（8分）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F55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竞赛周期内，至少开展 2次覆盖核心工种的技能比武（如钢筋、砌筑、模板、焊接等）</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E1B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4D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4B9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exact"/>
          <w:jc w:val="center"/>
        </w:trPr>
        <w:tc>
          <w:tcPr>
            <w:tcW w:w="629" w:type="dxa"/>
            <w:vMerge w:val="continue"/>
            <w:tcBorders>
              <w:left w:val="single" w:color="000000" w:sz="4" w:space="0"/>
              <w:right w:val="single" w:color="000000" w:sz="4" w:space="0"/>
            </w:tcBorders>
            <w:shd w:val="clear" w:color="auto" w:fill="auto"/>
            <w:vAlign w:val="center"/>
          </w:tcPr>
          <w:p w14:paraId="7BE504C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B5C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24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7C3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9DF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CC4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常态化开展质量班组赛、安全班组赛、工效对标赛等活动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458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612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12C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exact"/>
          <w:jc w:val="center"/>
        </w:trPr>
        <w:tc>
          <w:tcPr>
            <w:tcW w:w="629" w:type="dxa"/>
            <w:vMerge w:val="continue"/>
            <w:tcBorders>
              <w:left w:val="single" w:color="000000" w:sz="4" w:space="0"/>
              <w:right w:val="single" w:color="000000" w:sz="4" w:space="0"/>
            </w:tcBorders>
            <w:shd w:val="clear" w:color="auto" w:fill="auto"/>
            <w:vAlign w:val="center"/>
          </w:tcPr>
          <w:p w14:paraId="64F2F48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5DD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4544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b w:val="0"/>
                <w:bCs/>
                <w:i w:val="0"/>
                <w:iCs w:val="0"/>
                <w:color w:val="auto"/>
                <w:kern w:val="0"/>
                <w:sz w:val="22"/>
                <w:szCs w:val="22"/>
                <w:u w:val="none"/>
                <w:lang w:val="en-US" w:eastAsia="zh-CN" w:bidi="ar"/>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079C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技术交流与对标学习</w:t>
            </w:r>
          </w:p>
          <w:p w14:paraId="29018D8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（7分）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竞赛周期内，至少开展 2次行业先进项目对标学习、技术交流等活动。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6F07">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92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FE5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jc w:val="center"/>
        </w:trPr>
        <w:tc>
          <w:tcPr>
            <w:tcW w:w="629" w:type="dxa"/>
            <w:vMerge w:val="continue"/>
            <w:tcBorders>
              <w:left w:val="single" w:color="000000" w:sz="4" w:space="0"/>
              <w:bottom w:val="single" w:color="000000" w:sz="4" w:space="0"/>
              <w:right w:val="single" w:color="000000" w:sz="4" w:space="0"/>
            </w:tcBorders>
            <w:shd w:val="clear" w:color="auto" w:fill="auto"/>
            <w:vAlign w:val="center"/>
          </w:tcPr>
          <w:p w14:paraId="5249C13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BE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26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ED0D">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b w:val="0"/>
                <w:bCs/>
                <w:i w:val="0"/>
                <w:iCs w:val="0"/>
                <w:color w:val="auto"/>
                <w:kern w:val="0"/>
                <w:sz w:val="22"/>
                <w:szCs w:val="22"/>
                <w:u w:val="none"/>
                <w:lang w:val="en-US" w:eastAsia="zh-CN" w:bidi="ar"/>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E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9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常态化开展内部技术交底、工匠讲堂、师带徒等技能提升活动。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9086">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7C0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5FF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exact"/>
          <w:jc w:val="center"/>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D8EF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五</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493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27</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81A2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技术创新（15分）</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166F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新技术应用         （8分）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927C">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技术应用：积极应用BIM技术、智能建造技术等新技术，提高施工效率和质量。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B64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634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r>
      <w:tr w14:paraId="7057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073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D43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2AF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5AE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3D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应用效果：新技术应用效果显著，提高施工效率和质量。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678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DE0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C4C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654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883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29</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7E0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0C7E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信息化与智能管理</w:t>
            </w:r>
          </w:p>
          <w:p w14:paraId="451B56A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（7分）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BB4">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平台使用:使用项目管理信息化平台，实现进度、质量、安全等多方面的信息化管理，平台使用率达到90%以上。</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FC1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10D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0A3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72B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B5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86F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A685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36C">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数据管理:项目数据管理规范，数据准确。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578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B6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D79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6F86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六</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A50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0603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团队建设（10分）</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BFCE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培训与教育      （4分）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BB99">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培训计划:制定详细的培训计划，定期进行培训效果评估。</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7AF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1ED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18B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B42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90A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1CCB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448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E072">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培训效果:培训效果显著，参训人员技能和素质明显提升。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9B6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396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581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4EE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024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0FA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C05C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团队协作            （3分）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79FD">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协作机制:建立有效的团队协作机制，确保团队成员之间沟通顺畅;</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D35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205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8B9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69E2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719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B918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0FA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C9DD">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团队氛围:团队氛围良好，成员积极性高，凝聚力强。</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90E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A5F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8D4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2FE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8D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8658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C187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人才培养         （3分）</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0937">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人才梯队:建立完善的人才梯队建设机制，确保项目管理的可持续发展。</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6B3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2CC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D64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5145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37C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FC0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9144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7F8E">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人才激励:实施有效的人才激励措施，激发团队成员的工作热情和创新精神。</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8FF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398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6CD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87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7AC9A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D7A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141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AE9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424" w:type="dxa"/>
            <w:gridSpan w:val="7"/>
            <w:tcBorders>
              <w:top w:val="nil"/>
              <w:left w:val="nil"/>
              <w:bottom w:val="nil"/>
              <w:right w:val="nil"/>
            </w:tcBorders>
            <w:shd w:val="clear" w:color="auto" w:fill="auto"/>
            <w:vAlign w:val="center"/>
          </w:tcPr>
          <w:p w14:paraId="6A5D6E7E">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宋体" w:hAnsi="宋体" w:eastAsia="宋体" w:cs="宋体"/>
                <w:b w:val="0"/>
                <w:bCs/>
                <w:i w:val="0"/>
                <w:iCs w:val="0"/>
                <w:color w:val="auto"/>
                <w:sz w:val="22"/>
                <w:szCs w:val="22"/>
                <w:u w:val="none"/>
              </w:rPr>
            </w:pPr>
            <w:r>
              <w:rPr>
                <w:rFonts w:hint="eastAsia" w:ascii="仿宋" w:hAnsi="仿宋" w:eastAsia="仿宋" w:cs="仿宋"/>
                <w:b w:val="0"/>
                <w:bCs/>
                <w:i w:val="0"/>
                <w:iCs w:val="0"/>
                <w:color w:val="auto"/>
                <w:kern w:val="0"/>
                <w:sz w:val="22"/>
                <w:szCs w:val="22"/>
                <w:u w:val="none"/>
                <w:lang w:val="en-US" w:eastAsia="zh-CN" w:bidi="ar"/>
              </w:rPr>
              <w:t>评分说明</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总分100分：根据各得分项的具体表现进行评分。</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扣分规则：如未达到要求，按相应规则扣分，扣完为止。</w:t>
            </w:r>
          </w:p>
        </w:tc>
      </w:tr>
    </w:tbl>
    <w:p w14:paraId="0C9893E2">
      <w:pPr>
        <w:rPr>
          <w:rFonts w:hint="eastAsia" w:ascii="方正黑体_GBK" w:hAnsi="方正黑体_GBK" w:eastAsia="方正黑体_GBK" w:cs="方正黑体_GBK"/>
          <w:b w:val="0"/>
          <w:bCs/>
          <w:color w:val="auto"/>
          <w:spacing w:val="11"/>
          <w:sz w:val="32"/>
          <w:szCs w:val="32"/>
          <w:lang w:eastAsia="zh-CN"/>
        </w:rPr>
      </w:pPr>
      <w:r>
        <w:rPr>
          <w:rFonts w:hint="eastAsia" w:ascii="方正黑体_GBK" w:hAnsi="方正黑体_GBK" w:eastAsia="方正黑体_GBK" w:cs="方正黑体_GBK"/>
          <w:b w:val="0"/>
          <w:bCs/>
          <w:color w:val="auto"/>
          <w:spacing w:val="11"/>
          <w:sz w:val="32"/>
          <w:szCs w:val="32"/>
          <w:lang w:eastAsia="zh-CN"/>
        </w:rPr>
        <w:br w:type="page"/>
      </w:r>
    </w:p>
    <w:tbl>
      <w:tblPr>
        <w:tblStyle w:val="12"/>
        <w:tblW w:w="9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653"/>
        <w:gridCol w:w="1560"/>
        <w:gridCol w:w="5344"/>
        <w:gridCol w:w="881"/>
        <w:gridCol w:w="900"/>
      </w:tblGrid>
      <w:tr w14:paraId="7665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968" w:type="dxa"/>
            <w:gridSpan w:val="6"/>
            <w:tcBorders>
              <w:top w:val="nil"/>
              <w:left w:val="nil"/>
              <w:bottom w:val="single" w:color="auto" w:sz="4" w:space="0"/>
              <w:right w:val="nil"/>
            </w:tcBorders>
            <w:shd w:val="clear" w:color="auto" w:fill="auto"/>
            <w:noWrap/>
            <w:vAlign w:val="center"/>
          </w:tcPr>
          <w:p w14:paraId="2B40749C">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val="en-US" w:eastAsia="zh-CN"/>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7</w:t>
            </w:r>
          </w:p>
          <w:p w14:paraId="0131E235">
            <w:pPr>
              <w:keepNext w:val="0"/>
              <w:keepLines w:val="0"/>
              <w:pageBreakBefore w:val="0"/>
              <w:widowControl/>
              <w:suppressLineNumbers w:val="0"/>
              <w:kinsoku/>
              <w:wordWrap/>
              <w:overflowPunct/>
              <w:topLinePunct w:val="0"/>
              <w:autoSpaceDE/>
              <w:autoSpaceDN/>
              <w:bidi w:val="0"/>
              <w:adjustRightInd/>
              <w:snapToGrid/>
              <w:spacing w:after="0" w:line="600" w:lineRule="exact"/>
              <w:jc w:val="center"/>
              <w:textAlignment w:val="center"/>
              <w:rPr>
                <w:rFonts w:ascii="方正小标宋简体" w:hAnsi="方正小标宋简体" w:eastAsia="方正小标宋简体" w:cs="方正小标宋简体"/>
                <w:b w:val="0"/>
                <w:bCs/>
                <w:i w:val="0"/>
                <w:iCs w:val="0"/>
                <w:color w:val="auto"/>
                <w:sz w:val="40"/>
                <w:szCs w:val="40"/>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“鲁兴杯”竞赛（技术创新）考评细则</w:t>
            </w:r>
          </w:p>
        </w:tc>
      </w:tr>
      <w:tr w14:paraId="4E2E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1283"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1AF2F25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序号</w:t>
            </w:r>
          </w:p>
        </w:tc>
        <w:tc>
          <w:tcPr>
            <w:tcW w:w="1560" w:type="dxa"/>
            <w:tcBorders>
              <w:top w:val="single" w:color="auto" w:sz="4" w:space="0"/>
              <w:left w:val="single" w:color="000000" w:sz="4" w:space="0"/>
              <w:bottom w:val="single" w:color="000000" w:sz="4" w:space="0"/>
              <w:right w:val="nil"/>
            </w:tcBorders>
            <w:shd w:val="clear" w:color="auto" w:fill="auto"/>
            <w:vAlign w:val="center"/>
          </w:tcPr>
          <w:p w14:paraId="7C6FCCA6">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竞赛项目</w:t>
            </w:r>
          </w:p>
        </w:tc>
        <w:tc>
          <w:tcPr>
            <w:tcW w:w="5344" w:type="dxa"/>
            <w:tcBorders>
              <w:top w:val="single" w:color="auto" w:sz="4" w:space="0"/>
              <w:left w:val="single" w:color="000000" w:sz="4" w:space="0"/>
              <w:bottom w:val="single" w:color="000000" w:sz="4" w:space="0"/>
              <w:right w:val="single" w:color="000000" w:sz="4" w:space="0"/>
            </w:tcBorders>
            <w:shd w:val="clear" w:color="auto" w:fill="auto"/>
            <w:vAlign w:val="center"/>
          </w:tcPr>
          <w:p w14:paraId="388E5651">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竞赛内容</w:t>
            </w:r>
          </w:p>
        </w:tc>
        <w:tc>
          <w:tcPr>
            <w:tcW w:w="881" w:type="dxa"/>
            <w:tcBorders>
              <w:top w:val="single" w:color="auto" w:sz="4" w:space="0"/>
              <w:left w:val="single" w:color="000000" w:sz="4" w:space="0"/>
              <w:bottom w:val="single" w:color="000000" w:sz="4" w:space="0"/>
              <w:right w:val="single" w:color="000000" w:sz="4" w:space="0"/>
            </w:tcBorders>
            <w:shd w:val="clear" w:color="auto" w:fill="auto"/>
            <w:vAlign w:val="center"/>
          </w:tcPr>
          <w:p w14:paraId="5DBA428D">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分数</w:t>
            </w:r>
          </w:p>
        </w:tc>
        <w:tc>
          <w:tcPr>
            <w:tcW w:w="9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B8FDFDE">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得分</w:t>
            </w:r>
          </w:p>
        </w:tc>
      </w:tr>
      <w:tr w14:paraId="6513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exac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8A4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3AC6">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C9A14">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rPr>
              <w:t>创新组织与制度保障</w:t>
            </w:r>
          </w:p>
          <w:p w14:paraId="704A631D">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color w:val="auto"/>
                <w:sz w:val="22"/>
                <w:szCs w:val="22"/>
              </w:rPr>
              <w:t>（20分）</w:t>
            </w: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B248">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创新策划与体系</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制定项目技术创新专项方案，融入“鲁新杯”全员创新要求，经单位批准；建立创新责任体系，成立攻关小组，职责明确</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766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A1C7">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213E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7ECC">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EF2A">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6E608">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D3EF">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鲁新杯落地实施</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全面开展“鲁新杯”全员创新竞赛，有动员、有部署、有过程记录</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755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86FE">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455A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86FE">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FFA">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712D">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BC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激励与档案</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建立技术创新激励机制（专项奖励/表彰）；创新方案、专利、工法、成果归档规范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12A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CA0B">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4D99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5222">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C474">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610E">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67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技术交底</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对创新策划、四新技术应用、五小活动开展全员技术交底并落地执行</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050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1860">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620C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2AB7F5E8">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84B">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EB97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rPr>
              <w:t>职工创新活动开展</w:t>
            </w:r>
          </w:p>
          <w:p w14:paraId="2D616C08">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color w:val="auto"/>
                <w:sz w:val="22"/>
                <w:szCs w:val="22"/>
              </w:rPr>
              <w:t>（30分）</w:t>
            </w: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7D89">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五小创新实践</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广泛开展小发明、小创造、小革新、小设计、小建议，有案例、有台账、有评选</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5AD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6843">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2C04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FDE07E8">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133F">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B650">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758">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技术攻关协作</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围绕工程难点开展技术攻关、技术协作、技术革新，解决实际问题</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2EE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C04D">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181E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418F1E2D">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0D26">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6275">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DEA9">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成果与建议评选</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常态化评选优秀技术创新成果、合理化建议，有表彰、有推广</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536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D856">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3CF8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4408FD10">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EA9">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4820">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A75">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宣传氛围</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现场设创新展板、条幅、公示栏，营造全员创新氛围</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472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9B46">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57AA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6707">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三</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92F2">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9</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F79E2">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rPr>
              <w:t>四新技术与先进操作法</w:t>
            </w:r>
          </w:p>
          <w:p w14:paraId="308DE1D4">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color w:val="auto"/>
                <w:sz w:val="22"/>
                <w:szCs w:val="22"/>
              </w:rPr>
              <w:t>（30分）</w:t>
            </w: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D87F">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四新技术应用</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推广应用新材料、新技术、新工艺、新设备，有应用清单与实施案例</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63D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DE43">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4A38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AE58">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9913">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A71B">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E03B">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先进操作法</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总结提炼先进操作法，用于提质增效、降本保安</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9E8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0C8D">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2609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BD6E">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87B7">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9DAFE">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6F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数字化/智能应用</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应用BIM、智慧工地、物联网等提升协同与管理效率，有项目模型/数据</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C58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DD6">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18F4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05E4">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005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D4AE">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D3E">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工艺优化</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优化施工工艺与流程，提升效率、质量、安全</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DCA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CE08">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5FF7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A693">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四</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9D88">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8CB0">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rPr>
              <w:t>创新成效与示范价值</w:t>
            </w:r>
          </w:p>
          <w:p w14:paraId="0AC1A0A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color w:val="auto"/>
                <w:sz w:val="22"/>
                <w:szCs w:val="22"/>
              </w:rPr>
              <w:t>（20分）</w:t>
            </w: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FB2C">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知识产权与工法</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lang w:val="en-US" w:eastAsia="zh-CN"/>
              </w:rPr>
              <w:t>标准：</w:t>
            </w:r>
            <w:r>
              <w:rPr>
                <w:rFonts w:hint="eastAsia" w:ascii="仿宋_GB2312" w:hAnsi="仿宋_GB2312" w:eastAsia="仿宋_GB2312" w:cs="仿宋_GB2312"/>
                <w:b w:val="0"/>
                <w:bCs/>
                <w:color w:val="auto"/>
                <w:sz w:val="22"/>
                <w:szCs w:val="22"/>
              </w:rPr>
              <w:t>形成专利、软著、省级</w:t>
            </w:r>
            <w:r>
              <w:rPr>
                <w:rFonts w:hint="eastAsia" w:ascii="仿宋_GB2312" w:hAnsi="仿宋_GB2312" w:eastAsia="仿宋_GB2312" w:cs="仿宋_GB2312"/>
                <w:b w:val="0"/>
                <w:bCs/>
                <w:color w:val="auto"/>
                <w:sz w:val="22"/>
                <w:szCs w:val="22"/>
                <w:lang w:val="en-US" w:eastAsia="zh-CN"/>
              </w:rPr>
              <w:t>及</w:t>
            </w:r>
            <w:r>
              <w:rPr>
                <w:rFonts w:hint="eastAsia" w:ascii="仿宋_GB2312" w:hAnsi="仿宋_GB2312" w:eastAsia="仿宋_GB2312" w:cs="仿宋_GB2312"/>
                <w:b w:val="0"/>
                <w:bCs/>
                <w:color w:val="auto"/>
                <w:sz w:val="22"/>
                <w:szCs w:val="22"/>
              </w:rPr>
              <w:t>以上工法</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lang w:val="en-US" w:eastAsia="zh-CN"/>
              </w:rPr>
              <w:t>标准</w:t>
            </w:r>
            <w:r>
              <w:rPr>
                <w:rFonts w:hint="eastAsia" w:ascii="仿宋_GB2312" w:hAnsi="仿宋_GB2312" w:eastAsia="仿宋_GB2312" w:cs="仿宋_GB2312"/>
                <w:b w:val="0"/>
                <w:bCs/>
                <w:color w:val="auto"/>
                <w:sz w:val="22"/>
                <w:szCs w:val="22"/>
              </w:rPr>
              <w:t>等标准化成果</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36D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573C">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02C4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67B0">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5E69">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E170">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8567">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经济社会效益</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有量化数据</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降本、增效、节能、减排、提质等实效</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D6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A3F2">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02A7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ED1F">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B6EA">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799E6">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0310">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行业示范</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成果在行业</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区域可复制、可推广，获主管部门</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lang w:val="en-US" w:eastAsia="zh-CN"/>
              </w:rPr>
              <w:t>协会</w:t>
            </w:r>
            <w:r>
              <w:rPr>
                <w:rFonts w:hint="eastAsia" w:ascii="仿宋_GB2312" w:hAnsi="仿宋_GB2312" w:eastAsia="仿宋_GB2312" w:cs="仿宋_GB2312"/>
                <w:b w:val="0"/>
                <w:bCs/>
                <w:color w:val="auto"/>
                <w:sz w:val="22"/>
                <w:szCs w:val="22"/>
              </w:rPr>
              <w:t>认可</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F2D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25A">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4303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44B4">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4661">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16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8F6D">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c>
          <w:tcPr>
            <w:tcW w:w="5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CCFD">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创新能力提升</w:t>
            </w:r>
            <w:r>
              <w:rPr>
                <w:rFonts w:hint="eastAsia" w:ascii="仿宋_GB2312" w:hAnsi="仿宋_GB2312" w:eastAsia="仿宋_GB2312" w:cs="仿宋_GB2312"/>
                <w:b w:val="0"/>
                <w:bCs/>
                <w:color w:val="auto"/>
                <w:sz w:val="22"/>
                <w:szCs w:val="22"/>
                <w:lang w:eastAsia="zh-CN"/>
              </w:rPr>
              <w:t>：</w:t>
            </w:r>
            <w:r>
              <w:rPr>
                <w:rFonts w:hint="eastAsia" w:ascii="仿宋_GB2312" w:hAnsi="仿宋_GB2312" w:eastAsia="仿宋_GB2312" w:cs="仿宋_GB2312"/>
                <w:b w:val="0"/>
                <w:bCs/>
                <w:color w:val="auto"/>
                <w:sz w:val="22"/>
                <w:szCs w:val="22"/>
              </w:rPr>
              <w:t>职工技能、企业科创水平明显提升</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099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b w:val="0"/>
                <w:bCs/>
                <w:color w:val="auto"/>
                <w:kern w:val="2"/>
                <w:sz w:val="22"/>
                <w:szCs w:val="22"/>
                <w:lang w:val="en-US" w:eastAsia="zh-CN" w:bidi="ar-SA"/>
              </w:rPr>
            </w:pPr>
            <w:r>
              <w:rPr>
                <w:rFonts w:hint="eastAsia" w:ascii="仿宋_GB2312" w:hAnsi="仿宋_GB2312" w:eastAsia="仿宋_GB2312" w:cs="仿宋_GB2312"/>
                <w:b w:val="0"/>
                <w:bCs/>
                <w:color w:val="auto"/>
                <w:sz w:val="22"/>
                <w:szCs w:val="22"/>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29A">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695D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81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31A5">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9CCC">
            <w:pPr>
              <w:keepNext w:val="0"/>
              <w:keepLines w:val="0"/>
              <w:pageBreakBefore w:val="0"/>
              <w:widowControl/>
              <w:suppressLineNumbers w:val="0"/>
              <w:kinsoku/>
              <w:wordWrap/>
              <w:overflowPunct/>
              <w:topLinePunct w:val="0"/>
              <w:autoSpaceDE/>
              <w:autoSpaceDN/>
              <w:bidi w:val="0"/>
              <w:adjustRightInd/>
              <w:snapToGrid/>
              <w:spacing w:after="0" w:line="26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69A5">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仿宋_GB2312"/>
                <w:b w:val="0"/>
                <w:bCs/>
                <w:i w:val="0"/>
                <w:iCs w:val="0"/>
                <w:color w:val="auto"/>
                <w:sz w:val="22"/>
                <w:szCs w:val="22"/>
                <w:u w:val="none"/>
              </w:rPr>
            </w:pPr>
          </w:p>
        </w:tc>
      </w:tr>
      <w:tr w14:paraId="6F01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9968" w:type="dxa"/>
            <w:gridSpan w:val="6"/>
            <w:tcBorders>
              <w:top w:val="nil"/>
              <w:left w:val="nil"/>
              <w:bottom w:val="nil"/>
              <w:right w:val="nil"/>
            </w:tcBorders>
            <w:shd w:val="clear" w:color="auto" w:fill="auto"/>
            <w:vAlign w:val="center"/>
          </w:tcPr>
          <w:p w14:paraId="042FF000">
            <w:pPr>
              <w:keepNext w:val="0"/>
              <w:keepLines w:val="0"/>
              <w:widowControl/>
              <w:suppressLineNumbers w:val="0"/>
              <w:jc w:val="left"/>
              <w:textAlignment w:val="center"/>
              <w:rPr>
                <w:rFonts w:hint="eastAsia" w:ascii="仿宋_GB2312" w:hAnsi="仿宋_GB2312" w:eastAsia="仿宋_GB2312" w:cs="仿宋_GB2312"/>
                <w:b w:val="0"/>
                <w:bCs/>
                <w:i w:val="0"/>
                <w:iCs w:val="0"/>
                <w:color w:val="auto"/>
                <w:sz w:val="24"/>
                <w:szCs w:val="24"/>
                <w:u w:val="none"/>
              </w:rPr>
            </w:pPr>
            <w:r>
              <w:rPr>
                <w:rFonts w:hint="eastAsia" w:ascii="仿宋" w:hAnsi="仿宋" w:eastAsia="仿宋" w:cs="仿宋"/>
                <w:b w:val="0"/>
                <w:bCs/>
                <w:i w:val="0"/>
                <w:iCs w:val="0"/>
                <w:color w:val="auto"/>
                <w:kern w:val="0"/>
                <w:sz w:val="22"/>
                <w:szCs w:val="22"/>
                <w:u w:val="none"/>
                <w:lang w:val="en-US" w:eastAsia="zh-CN" w:bidi="ar"/>
              </w:rPr>
              <w:t>评分说明</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总分100分：根据各得分项的具体表现进行评分。</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扣分规则：如未达到要求，按相应规则扣分，扣完为止。</w:t>
            </w:r>
          </w:p>
        </w:tc>
      </w:tr>
    </w:tbl>
    <w:p w14:paraId="5BEEEC7A">
      <w:pPr>
        <w:rPr>
          <w:b w:val="0"/>
          <w:bCs/>
          <w:color w:val="auto"/>
        </w:rPr>
      </w:pPr>
    </w:p>
    <w:p w14:paraId="49779FA4">
      <w:pPr>
        <w:rPr>
          <w:rFonts w:hint="eastAsia" w:ascii="方正黑体_GBK" w:hAnsi="方正黑体_GBK" w:eastAsia="方正黑体_GBK" w:cs="方正黑体_GBK"/>
          <w:b w:val="0"/>
          <w:bCs/>
          <w:color w:val="auto"/>
          <w:spacing w:val="11"/>
          <w:sz w:val="32"/>
          <w:szCs w:val="32"/>
          <w:lang w:eastAsia="zh-CN"/>
        </w:rPr>
      </w:pPr>
      <w:r>
        <w:rPr>
          <w:rFonts w:hint="eastAsia" w:ascii="方正黑体_GBK" w:hAnsi="方正黑体_GBK" w:eastAsia="方正黑体_GBK" w:cs="方正黑体_GBK"/>
          <w:b w:val="0"/>
          <w:bCs/>
          <w:color w:val="auto"/>
          <w:spacing w:val="11"/>
          <w:sz w:val="32"/>
          <w:szCs w:val="32"/>
          <w:lang w:eastAsia="zh-CN"/>
        </w:rPr>
        <w:br w:type="page"/>
      </w:r>
    </w:p>
    <w:tbl>
      <w:tblPr>
        <w:tblStyle w:val="12"/>
        <w:tblW w:w="10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600"/>
        <w:gridCol w:w="1195"/>
        <w:gridCol w:w="6365"/>
        <w:gridCol w:w="780"/>
        <w:gridCol w:w="885"/>
      </w:tblGrid>
      <w:tr w14:paraId="2E36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0475" w:type="dxa"/>
            <w:gridSpan w:val="6"/>
            <w:tcBorders>
              <w:top w:val="nil"/>
              <w:left w:val="nil"/>
              <w:bottom w:val="single" w:color="auto" w:sz="4" w:space="0"/>
              <w:right w:val="nil"/>
            </w:tcBorders>
            <w:shd w:val="clear" w:color="auto" w:fill="auto"/>
            <w:noWrap/>
            <w:vAlign w:val="center"/>
          </w:tcPr>
          <w:p w14:paraId="3BB40C1C">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color w:val="auto"/>
                <w:spacing w:val="11"/>
                <w:sz w:val="32"/>
                <w:szCs w:val="32"/>
                <w:lang w:val="en-US" w:eastAsia="zh-CN"/>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8</w:t>
            </w:r>
          </w:p>
          <w:p w14:paraId="672AD549">
            <w:pPr>
              <w:keepNext w:val="0"/>
              <w:keepLines w:val="0"/>
              <w:pageBreakBefore w:val="0"/>
              <w:widowControl/>
              <w:suppressLineNumbers w:val="0"/>
              <w:kinsoku/>
              <w:wordWrap/>
              <w:overflowPunct/>
              <w:topLinePunct w:val="0"/>
              <w:autoSpaceDE/>
              <w:autoSpaceDN/>
              <w:bidi w:val="0"/>
              <w:adjustRightInd/>
              <w:snapToGrid/>
              <w:spacing w:after="0" w:line="600" w:lineRule="exact"/>
              <w:jc w:val="center"/>
              <w:textAlignment w:val="center"/>
              <w:rPr>
                <w:rFonts w:ascii="方正小标宋简体" w:hAnsi="方正小标宋简体" w:eastAsia="方正小标宋简体" w:cs="方正小标宋简体"/>
                <w:b w:val="0"/>
                <w:bCs/>
                <w:i w:val="0"/>
                <w:iCs w:val="0"/>
                <w:color w:val="auto"/>
                <w:sz w:val="40"/>
                <w:szCs w:val="40"/>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“鲁兴杯”劳动竞赛（文明施工）考评细则</w:t>
            </w:r>
          </w:p>
        </w:tc>
      </w:tr>
      <w:tr w14:paraId="31C3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25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712D52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kern w:val="0"/>
                <w:sz w:val="22"/>
                <w:szCs w:val="22"/>
                <w:u w:val="none"/>
                <w:lang w:val="en-US" w:eastAsia="zh-CN" w:bidi="ar"/>
              </w:rPr>
            </w:pPr>
            <w:r>
              <w:rPr>
                <w:rFonts w:hint="eastAsia" w:ascii="黑体" w:hAnsi="黑体" w:eastAsia="黑体" w:cs="黑体"/>
                <w:b w:val="0"/>
                <w:bCs/>
                <w:i w:val="0"/>
                <w:iCs w:val="0"/>
                <w:color w:val="auto"/>
                <w:kern w:val="0"/>
                <w:sz w:val="22"/>
                <w:szCs w:val="22"/>
                <w:u w:val="none"/>
                <w:lang w:val="en-US" w:eastAsia="zh-CN" w:bidi="ar"/>
              </w:rPr>
              <w:t>序号</w:t>
            </w:r>
          </w:p>
        </w:tc>
        <w:tc>
          <w:tcPr>
            <w:tcW w:w="1195" w:type="dxa"/>
            <w:tcBorders>
              <w:top w:val="single" w:color="auto" w:sz="4" w:space="0"/>
              <w:left w:val="single" w:color="000000" w:sz="4" w:space="0"/>
              <w:bottom w:val="single" w:color="000000" w:sz="4" w:space="0"/>
              <w:right w:val="single" w:color="000000" w:sz="4" w:space="0"/>
            </w:tcBorders>
            <w:shd w:val="clear" w:color="auto" w:fill="auto"/>
            <w:vAlign w:val="center"/>
          </w:tcPr>
          <w:p w14:paraId="099FA91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竞赛项目</w:t>
            </w:r>
          </w:p>
        </w:tc>
        <w:tc>
          <w:tcPr>
            <w:tcW w:w="6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42083D6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竞赛内容</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8BBFD5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分数</w:t>
            </w:r>
          </w:p>
        </w:tc>
        <w:tc>
          <w:tcPr>
            <w:tcW w:w="8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4746DF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得分</w:t>
            </w:r>
          </w:p>
        </w:tc>
      </w:tr>
      <w:tr w14:paraId="4837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exact"/>
          <w:jc w:val="center"/>
        </w:trPr>
        <w:tc>
          <w:tcPr>
            <w:tcW w:w="650" w:type="dxa"/>
            <w:vMerge w:val="restart"/>
            <w:tcBorders>
              <w:top w:val="single" w:color="000000" w:sz="4" w:space="0"/>
              <w:left w:val="single" w:color="000000" w:sz="4" w:space="0"/>
              <w:right w:val="single" w:color="000000" w:sz="4" w:space="0"/>
            </w:tcBorders>
            <w:shd w:val="clear" w:color="auto" w:fill="auto"/>
            <w:noWrap/>
            <w:vAlign w:val="center"/>
          </w:tcPr>
          <w:p w14:paraId="4456AB6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3B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1195" w:type="dxa"/>
            <w:vMerge w:val="restart"/>
            <w:tcBorders>
              <w:top w:val="nil"/>
              <w:left w:val="single" w:color="000000" w:sz="4" w:space="0"/>
              <w:right w:val="single" w:color="000000" w:sz="4" w:space="0"/>
            </w:tcBorders>
            <w:shd w:val="clear" w:color="auto" w:fill="auto"/>
            <w:vAlign w:val="center"/>
          </w:tcPr>
          <w:p w14:paraId="0CCE923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施工行为规范</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（15分）</w:t>
            </w:r>
          </w:p>
        </w:tc>
        <w:tc>
          <w:tcPr>
            <w:tcW w:w="6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6137">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制度完善：建立健全文明施工管理制度，明确各岗位职责。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A4F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133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FE9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32B06FA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483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w:t>
            </w:r>
          </w:p>
        </w:tc>
        <w:tc>
          <w:tcPr>
            <w:tcW w:w="1195" w:type="dxa"/>
            <w:vMerge w:val="continue"/>
            <w:tcBorders>
              <w:left w:val="single" w:color="000000" w:sz="4" w:space="0"/>
              <w:right w:val="single" w:color="000000" w:sz="4" w:space="0"/>
            </w:tcBorders>
            <w:shd w:val="clear" w:color="auto" w:fill="auto"/>
            <w:vAlign w:val="center"/>
          </w:tcPr>
          <w:p w14:paraId="01A8D46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DBAD">
            <w:pPr>
              <w:keepNext w:val="0"/>
              <w:keepLines w:val="0"/>
              <w:pageBreakBefore w:val="0"/>
              <w:widowControl/>
              <w:suppressLineNumbers w:val="0"/>
              <w:kinsoku/>
              <w:wordWrap/>
              <w:overflowPunct/>
              <w:topLinePunct w:val="0"/>
              <w:autoSpaceDE/>
              <w:autoSpaceDN/>
              <w:bidi w:val="0"/>
              <w:adjustRightInd/>
              <w:snapToGrid/>
              <w:spacing w:after="0" w:line="240" w:lineRule="exact"/>
              <w:jc w:val="both"/>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是否依据《山东省建筑工程安全施工标准图集》编制文明施工专项方案，现场执行是否到位。</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B91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E35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D50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exact"/>
          <w:jc w:val="center"/>
        </w:trPr>
        <w:tc>
          <w:tcPr>
            <w:tcW w:w="650" w:type="dxa"/>
            <w:vMerge w:val="continue"/>
            <w:tcBorders>
              <w:left w:val="single" w:color="000000" w:sz="4" w:space="0"/>
              <w:right w:val="single" w:color="000000" w:sz="4" w:space="0"/>
            </w:tcBorders>
            <w:shd w:val="clear" w:color="auto" w:fill="auto"/>
            <w:noWrap/>
            <w:vAlign w:val="center"/>
          </w:tcPr>
          <w:p w14:paraId="08260D4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CCB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3</w:t>
            </w:r>
          </w:p>
        </w:tc>
        <w:tc>
          <w:tcPr>
            <w:tcW w:w="1195" w:type="dxa"/>
            <w:vMerge w:val="continue"/>
            <w:tcBorders>
              <w:left w:val="single" w:color="000000" w:sz="4" w:space="0"/>
              <w:right w:val="single" w:color="000000" w:sz="4" w:space="0"/>
            </w:tcBorders>
            <w:shd w:val="clear" w:color="auto" w:fill="auto"/>
            <w:vAlign w:val="center"/>
          </w:tcPr>
          <w:p w14:paraId="38BD5AD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3BFD">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是否制定人员着装标准、工作卡、卫生等文明施工内容的制度或管理细则，现场执行是否到位，建设项目全员（含农民工）是否着工装上岗。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0F8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206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DCC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exact"/>
          <w:jc w:val="center"/>
        </w:trPr>
        <w:tc>
          <w:tcPr>
            <w:tcW w:w="650" w:type="dxa"/>
            <w:vMerge w:val="continue"/>
            <w:tcBorders>
              <w:left w:val="single" w:color="000000" w:sz="4" w:space="0"/>
              <w:right w:val="single" w:color="000000" w:sz="4" w:space="0"/>
            </w:tcBorders>
            <w:shd w:val="clear" w:color="auto" w:fill="auto"/>
            <w:noWrap/>
            <w:vAlign w:val="center"/>
          </w:tcPr>
          <w:p w14:paraId="02965D6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16D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4</w:t>
            </w:r>
          </w:p>
        </w:tc>
        <w:tc>
          <w:tcPr>
            <w:tcW w:w="1195" w:type="dxa"/>
            <w:vMerge w:val="continue"/>
            <w:tcBorders>
              <w:left w:val="single" w:color="000000" w:sz="4" w:space="0"/>
              <w:right w:val="single" w:color="000000" w:sz="4" w:space="0"/>
            </w:tcBorders>
            <w:shd w:val="clear" w:color="auto" w:fill="auto"/>
            <w:vAlign w:val="center"/>
          </w:tcPr>
          <w:p w14:paraId="4AE2051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98A3">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发生环境影响事件，是否被主管部门行政处罚、通报的。</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819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256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B44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bottom w:val="single" w:color="000000" w:sz="4" w:space="0"/>
              <w:right w:val="single" w:color="000000" w:sz="4" w:space="0"/>
            </w:tcBorders>
            <w:shd w:val="clear" w:color="auto" w:fill="auto"/>
            <w:noWrap/>
            <w:vAlign w:val="center"/>
          </w:tcPr>
          <w:p w14:paraId="7858A0F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527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5</w:t>
            </w:r>
          </w:p>
        </w:tc>
        <w:tc>
          <w:tcPr>
            <w:tcW w:w="1195" w:type="dxa"/>
            <w:vMerge w:val="continue"/>
            <w:tcBorders>
              <w:left w:val="single" w:color="000000" w:sz="4" w:space="0"/>
              <w:bottom w:val="single" w:color="000000" w:sz="4" w:space="0"/>
              <w:right w:val="single" w:color="000000" w:sz="4" w:space="0"/>
            </w:tcBorders>
            <w:shd w:val="clear" w:color="auto" w:fill="auto"/>
            <w:vAlign w:val="center"/>
          </w:tcPr>
          <w:p w14:paraId="50FF834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339E">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确需夜间作业需提前报批，采用低噪音设备，减少灯光外泄，是否办理《夜间施工许可证》。</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0B1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5DF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3417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exact"/>
          <w:jc w:val="center"/>
        </w:trPr>
        <w:tc>
          <w:tcPr>
            <w:tcW w:w="650" w:type="dxa"/>
            <w:vMerge w:val="restart"/>
            <w:tcBorders>
              <w:top w:val="single" w:color="000000" w:sz="4" w:space="0"/>
              <w:left w:val="single" w:color="000000" w:sz="4" w:space="0"/>
              <w:right w:val="single" w:color="000000" w:sz="4" w:space="0"/>
            </w:tcBorders>
            <w:shd w:val="clear" w:color="auto" w:fill="auto"/>
            <w:noWrap/>
            <w:vAlign w:val="center"/>
          </w:tcPr>
          <w:p w14:paraId="1760B96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二</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F5C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14:paraId="7E5F481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现场围挡与标识管理</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（12分）</w:t>
            </w: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E952">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围挡设置：施工现场外围连续设置封闭围挡，市区主要路段的围挡总高度不应低于2.5m，一般路段的围挡总高度不应低于1.8m，使用砌体或硬质材料，外立面设置企业宣传标语和公益广告。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70C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991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EA7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01F719B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FBC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7</w:t>
            </w:r>
          </w:p>
        </w:tc>
        <w:tc>
          <w:tcPr>
            <w:tcW w:w="1195" w:type="dxa"/>
            <w:vMerge w:val="continue"/>
            <w:tcBorders>
              <w:left w:val="single" w:color="000000" w:sz="4" w:space="0"/>
              <w:right w:val="single" w:color="000000" w:sz="4" w:space="0"/>
            </w:tcBorders>
            <w:shd w:val="clear" w:color="auto" w:fill="auto"/>
            <w:vAlign w:val="center"/>
          </w:tcPr>
          <w:p w14:paraId="63F0D70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5337">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出入口管理：设置封闭式大门及企业标识，配备洗车台、沉淀池，车辆冲洗后方可出场，防止泥浆带出。</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D22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BF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7D8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650" w:type="dxa"/>
            <w:vMerge w:val="continue"/>
            <w:tcBorders>
              <w:left w:val="single" w:color="000000" w:sz="4" w:space="0"/>
              <w:bottom w:val="single" w:color="000000" w:sz="4" w:space="0"/>
              <w:right w:val="single" w:color="000000" w:sz="4" w:space="0"/>
            </w:tcBorders>
            <w:shd w:val="clear" w:color="auto" w:fill="auto"/>
            <w:noWrap/>
            <w:vAlign w:val="center"/>
          </w:tcPr>
          <w:p w14:paraId="1DF290F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70B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8</w:t>
            </w:r>
          </w:p>
        </w:tc>
        <w:tc>
          <w:tcPr>
            <w:tcW w:w="1195" w:type="dxa"/>
            <w:vMerge w:val="continue"/>
            <w:tcBorders>
              <w:left w:val="single" w:color="000000" w:sz="4" w:space="0"/>
              <w:bottom w:val="single" w:color="000000" w:sz="4" w:space="0"/>
              <w:right w:val="single" w:color="000000" w:sz="4" w:space="0"/>
            </w:tcBorders>
            <w:shd w:val="clear" w:color="auto" w:fill="auto"/>
            <w:vAlign w:val="center"/>
          </w:tcPr>
          <w:p w14:paraId="344DC3C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2FDB">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标牌规范：是否设置五牌一图、建筑工程节能公示牌、山东省建筑施工现场农民工维权须知牌、施工现场扬尘污染防治信息公示牌、建设项目“创优”信息牌、重大危险作业源告知牌、施工现场危险源分布图牌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753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1A0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371B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exact"/>
          <w:jc w:val="center"/>
        </w:trPr>
        <w:tc>
          <w:tcPr>
            <w:tcW w:w="650" w:type="dxa"/>
            <w:vMerge w:val="restart"/>
            <w:tcBorders>
              <w:top w:val="single" w:color="000000" w:sz="4" w:space="0"/>
              <w:left w:val="single" w:color="000000" w:sz="4" w:space="0"/>
              <w:right w:val="single" w:color="000000" w:sz="4" w:space="0"/>
            </w:tcBorders>
            <w:shd w:val="clear" w:color="auto" w:fill="auto"/>
            <w:noWrap/>
            <w:vAlign w:val="center"/>
          </w:tcPr>
          <w:p w14:paraId="5E7605F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三</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37C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9</w:t>
            </w:r>
          </w:p>
        </w:tc>
        <w:tc>
          <w:tcPr>
            <w:tcW w:w="1195" w:type="dxa"/>
            <w:vMerge w:val="restart"/>
            <w:tcBorders>
              <w:top w:val="single" w:color="000000" w:sz="4" w:space="0"/>
              <w:left w:val="single" w:color="000000" w:sz="4" w:space="0"/>
              <w:right w:val="single" w:color="auto" w:sz="4" w:space="0"/>
            </w:tcBorders>
            <w:shd w:val="clear" w:color="auto" w:fill="auto"/>
            <w:vAlign w:val="center"/>
          </w:tcPr>
          <w:p w14:paraId="1E430E8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现场施工管理措施</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（30分）</w:t>
            </w:r>
          </w:p>
        </w:tc>
        <w:tc>
          <w:tcPr>
            <w:tcW w:w="636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F188E8">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现场平面布置是否与施工总平面图一致。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87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392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882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exact"/>
          <w:jc w:val="center"/>
        </w:trPr>
        <w:tc>
          <w:tcPr>
            <w:tcW w:w="650" w:type="dxa"/>
            <w:vMerge w:val="continue"/>
            <w:tcBorders>
              <w:left w:val="single" w:color="000000" w:sz="4" w:space="0"/>
              <w:right w:val="single" w:color="000000" w:sz="4" w:space="0"/>
            </w:tcBorders>
            <w:shd w:val="clear" w:color="auto" w:fill="auto"/>
            <w:noWrap/>
            <w:vAlign w:val="center"/>
          </w:tcPr>
          <w:p w14:paraId="659C4CC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F2C2">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10</w:t>
            </w:r>
          </w:p>
        </w:tc>
        <w:tc>
          <w:tcPr>
            <w:tcW w:w="1195" w:type="dxa"/>
            <w:vMerge w:val="continue"/>
            <w:tcBorders>
              <w:left w:val="single" w:color="000000" w:sz="4" w:space="0"/>
              <w:right w:val="single" w:color="auto" w:sz="4" w:space="0"/>
            </w:tcBorders>
            <w:shd w:val="clear" w:color="auto" w:fill="auto"/>
            <w:vAlign w:val="center"/>
          </w:tcPr>
          <w:p w14:paraId="52F84BF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A5383E">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材料管理：现场材料是否分类堆放整齐，并悬(插)挂标识牌，内容应包括:材料名称、规格型号、生产厂家、进场时间、检验情况等。</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044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C99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EC8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2B8B00B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C748">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11</w:t>
            </w:r>
          </w:p>
        </w:tc>
        <w:tc>
          <w:tcPr>
            <w:tcW w:w="1195" w:type="dxa"/>
            <w:vMerge w:val="continue"/>
            <w:tcBorders>
              <w:left w:val="single" w:color="000000" w:sz="4" w:space="0"/>
              <w:right w:val="single" w:color="auto" w:sz="4" w:space="0"/>
            </w:tcBorders>
            <w:shd w:val="clear" w:color="auto" w:fill="auto"/>
            <w:vAlign w:val="center"/>
          </w:tcPr>
          <w:p w14:paraId="0C9A041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407DBE8">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施工道路维护：专人负责清扫，定时洒水降尘，设置排水沟防止积水，保持道路畅通。</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3E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689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8A1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376C063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BCA8">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12</w:t>
            </w:r>
          </w:p>
        </w:tc>
        <w:tc>
          <w:tcPr>
            <w:tcW w:w="1195" w:type="dxa"/>
            <w:vMerge w:val="continue"/>
            <w:tcBorders>
              <w:left w:val="single" w:color="000000" w:sz="4" w:space="0"/>
              <w:right w:val="single" w:color="auto" w:sz="4" w:space="0"/>
            </w:tcBorders>
            <w:shd w:val="clear" w:color="auto" w:fill="auto"/>
            <w:vAlign w:val="center"/>
          </w:tcPr>
          <w:p w14:paraId="625D4B4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6EADF97">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建筑垃圾处理：生活垃圾与建筑垃圾分开存放，现场设置封闭垃圾存放池并设置喷淋降尘，并及时清运，严禁凌空抛掷。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3522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8FC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350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exact"/>
          <w:jc w:val="center"/>
        </w:trPr>
        <w:tc>
          <w:tcPr>
            <w:tcW w:w="650" w:type="dxa"/>
            <w:vMerge w:val="continue"/>
            <w:tcBorders>
              <w:left w:val="single" w:color="000000" w:sz="4" w:space="0"/>
              <w:right w:val="single" w:color="000000" w:sz="4" w:space="0"/>
            </w:tcBorders>
            <w:shd w:val="clear" w:color="auto" w:fill="auto"/>
            <w:noWrap/>
            <w:vAlign w:val="center"/>
          </w:tcPr>
          <w:p w14:paraId="453D9C4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7753">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13</w:t>
            </w:r>
          </w:p>
        </w:tc>
        <w:tc>
          <w:tcPr>
            <w:tcW w:w="1195" w:type="dxa"/>
            <w:vMerge w:val="continue"/>
            <w:tcBorders>
              <w:left w:val="single" w:color="000000" w:sz="4" w:space="0"/>
              <w:right w:val="single" w:color="auto" w:sz="4" w:space="0"/>
            </w:tcBorders>
            <w:shd w:val="clear" w:color="auto" w:fill="auto"/>
            <w:vAlign w:val="center"/>
          </w:tcPr>
          <w:p w14:paraId="0871BA0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8CCB">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施工区域出入口处、施工起重机械、临时用电设施、脚手架、楼梯口、电梯井口、孔洞口、基坑边沿、爆破物及有害危险气体和液体存放处等危险部位，应设置明显的安全警示标志牌。</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595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53E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0BC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30AD38A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DE16">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14</w:t>
            </w:r>
          </w:p>
        </w:tc>
        <w:tc>
          <w:tcPr>
            <w:tcW w:w="1195" w:type="dxa"/>
            <w:vMerge w:val="continue"/>
            <w:tcBorders>
              <w:left w:val="single" w:color="000000" w:sz="4" w:space="0"/>
              <w:right w:val="single" w:color="auto" w:sz="4" w:space="0"/>
            </w:tcBorders>
            <w:shd w:val="clear" w:color="auto" w:fill="auto"/>
            <w:vAlign w:val="center"/>
          </w:tcPr>
          <w:p w14:paraId="51BC90B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59D">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扬尘控制：裸土覆盖或绿化，土方作业时采取洒水、雾炮降尘，车辆运输密闭或覆盖，有完整记录扬尘治理、噪音监测等台账。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A48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166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7FB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28EA330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A1A">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15</w:t>
            </w:r>
          </w:p>
        </w:tc>
        <w:tc>
          <w:tcPr>
            <w:tcW w:w="1195" w:type="dxa"/>
            <w:vMerge w:val="continue"/>
            <w:tcBorders>
              <w:left w:val="single" w:color="000000" w:sz="4" w:space="0"/>
              <w:right w:val="single" w:color="auto" w:sz="4" w:space="0"/>
            </w:tcBorders>
            <w:shd w:val="clear" w:color="auto" w:fill="auto"/>
            <w:vAlign w:val="center"/>
          </w:tcPr>
          <w:p w14:paraId="13D97C5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A73CEF">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混凝土输送泵及运输车辆、交通车辆清洗处是否设置沉淀池,废水是否直接</w:t>
            </w:r>
            <w:r>
              <w:rPr>
                <w:rFonts w:hint="eastAsia" w:hAnsi="仿宋_GB2312" w:cs="仿宋_GB2312"/>
                <w:b w:val="0"/>
                <w:bCs/>
                <w:i w:val="0"/>
                <w:iCs w:val="0"/>
                <w:color w:val="auto"/>
                <w:kern w:val="0"/>
                <w:sz w:val="22"/>
                <w:szCs w:val="22"/>
                <w:u w:val="none"/>
                <w:lang w:val="en-US" w:eastAsia="zh-CN" w:bidi="ar"/>
              </w:rPr>
              <w:t>排入</w:t>
            </w:r>
            <w:r>
              <w:rPr>
                <w:rFonts w:hint="eastAsia" w:ascii="仿宋_GB2312" w:hAnsi="仿宋_GB2312" w:eastAsia="仿宋_GB2312" w:cs="仿宋_GB2312"/>
                <w:b w:val="0"/>
                <w:bCs/>
                <w:i w:val="0"/>
                <w:iCs w:val="0"/>
                <w:color w:val="auto"/>
                <w:kern w:val="0"/>
                <w:sz w:val="22"/>
                <w:szCs w:val="22"/>
                <w:u w:val="none"/>
                <w:lang w:val="en-US" w:eastAsia="zh-CN" w:bidi="ar"/>
              </w:rPr>
              <w:t>市政污水管网。</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729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E95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267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bottom w:val="single" w:color="000000" w:sz="4" w:space="0"/>
              <w:right w:val="single" w:color="000000" w:sz="4" w:space="0"/>
            </w:tcBorders>
            <w:shd w:val="clear" w:color="auto" w:fill="auto"/>
            <w:noWrap/>
            <w:vAlign w:val="center"/>
          </w:tcPr>
          <w:p w14:paraId="7D404AB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1C2E">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16</w:t>
            </w:r>
          </w:p>
        </w:tc>
        <w:tc>
          <w:tcPr>
            <w:tcW w:w="1195" w:type="dxa"/>
            <w:vMerge w:val="continue"/>
            <w:tcBorders>
              <w:left w:val="single" w:color="000000" w:sz="4" w:space="0"/>
              <w:bottom w:val="single" w:color="000000" w:sz="4" w:space="0"/>
              <w:right w:val="single" w:color="auto" w:sz="4" w:space="0"/>
            </w:tcBorders>
            <w:shd w:val="clear" w:color="auto" w:fill="auto"/>
            <w:vAlign w:val="center"/>
          </w:tcPr>
          <w:p w14:paraId="4FE06F2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AB0A">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其他施工现场不文明行为</w:t>
            </w:r>
          </w:p>
        </w:tc>
        <w:tc>
          <w:tcPr>
            <w:tcW w:w="78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192CE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5E7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815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restart"/>
            <w:tcBorders>
              <w:top w:val="single" w:color="000000" w:sz="4" w:space="0"/>
              <w:left w:val="single" w:color="000000" w:sz="4" w:space="0"/>
              <w:right w:val="single" w:color="000000" w:sz="4" w:space="0"/>
            </w:tcBorders>
            <w:shd w:val="clear" w:color="auto" w:fill="auto"/>
            <w:noWrap/>
            <w:vAlign w:val="center"/>
          </w:tcPr>
          <w:p w14:paraId="056B689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四</w:t>
            </w: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4BD9B9B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17</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14:paraId="21D9A30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卫生与生活设施</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（20分）</w:t>
            </w:r>
          </w:p>
        </w:tc>
        <w:tc>
          <w:tcPr>
            <w:tcW w:w="63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57D280">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施工作业区、办公区、生活区是否分开设置，工人宿舍人均使用面积不小于2.5㎡。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C5C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065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987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2A95A92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16EB2E5C">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18</w:t>
            </w:r>
          </w:p>
        </w:tc>
        <w:tc>
          <w:tcPr>
            <w:tcW w:w="1195" w:type="dxa"/>
            <w:vMerge w:val="continue"/>
            <w:tcBorders>
              <w:left w:val="single" w:color="000000" w:sz="4" w:space="0"/>
              <w:right w:val="single" w:color="000000" w:sz="4" w:space="0"/>
            </w:tcBorders>
            <w:shd w:val="clear" w:color="auto" w:fill="auto"/>
            <w:vAlign w:val="center"/>
          </w:tcPr>
          <w:p w14:paraId="2EE4F78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82D4">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办公区、生活区选址应避开建筑物的坠落半径和塔吊作业半径，为避开是否采取防护措施。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9F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5DC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99D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6D108DA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7E2DBEFF">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19</w:t>
            </w:r>
          </w:p>
        </w:tc>
        <w:tc>
          <w:tcPr>
            <w:tcW w:w="1195" w:type="dxa"/>
            <w:vMerge w:val="continue"/>
            <w:tcBorders>
              <w:left w:val="single" w:color="000000" w:sz="4" w:space="0"/>
              <w:right w:val="single" w:color="000000" w:sz="4" w:space="0"/>
            </w:tcBorders>
            <w:shd w:val="clear" w:color="auto" w:fill="auto"/>
            <w:vAlign w:val="center"/>
          </w:tcPr>
          <w:p w14:paraId="7B58E8C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693B">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现场配备休息室、饮水室、学习室、洗衣房、淋浴室、医务室。</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753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458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300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23E5688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78FAB6BE">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20</w:t>
            </w:r>
          </w:p>
        </w:tc>
        <w:tc>
          <w:tcPr>
            <w:tcW w:w="1195" w:type="dxa"/>
            <w:vMerge w:val="continue"/>
            <w:tcBorders>
              <w:left w:val="single" w:color="000000" w:sz="4" w:space="0"/>
              <w:right w:val="single" w:color="000000" w:sz="4" w:space="0"/>
            </w:tcBorders>
            <w:shd w:val="clear" w:color="auto" w:fill="auto"/>
            <w:vAlign w:val="center"/>
          </w:tcPr>
          <w:p w14:paraId="68C4529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C53">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食堂卫生：办理卫生许可证，炊事员持有效健康证，生熟食分开处理，餐具消毒到位、厨房应设隔油池。</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1AF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B57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AB1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64D28BA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071F4A5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21</w:t>
            </w:r>
          </w:p>
        </w:tc>
        <w:tc>
          <w:tcPr>
            <w:tcW w:w="1195" w:type="dxa"/>
            <w:vMerge w:val="continue"/>
            <w:tcBorders>
              <w:left w:val="single" w:color="000000" w:sz="4" w:space="0"/>
              <w:right w:val="single" w:color="000000" w:sz="4" w:space="0"/>
            </w:tcBorders>
            <w:shd w:val="clear" w:color="auto" w:fill="auto"/>
            <w:vAlign w:val="center"/>
          </w:tcPr>
          <w:p w14:paraId="0087562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A82E">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施工现场应设置水冲式或移动式厕所，厕所室内净高不应低于2.6m，有专人负责清扫、消毒记录。</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08E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C11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57F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5545437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026FD985">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22</w:t>
            </w:r>
          </w:p>
        </w:tc>
        <w:tc>
          <w:tcPr>
            <w:tcW w:w="1195" w:type="dxa"/>
            <w:vMerge w:val="continue"/>
            <w:tcBorders>
              <w:left w:val="single" w:color="000000" w:sz="4" w:space="0"/>
              <w:right w:val="single" w:color="000000" w:sz="4" w:space="0"/>
            </w:tcBorders>
            <w:shd w:val="clear" w:color="auto" w:fill="auto"/>
            <w:vAlign w:val="center"/>
          </w:tcPr>
          <w:p w14:paraId="2341B99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FEB7">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高层建筑施工超过8层后，每4层设置小便处，小便处宜采用成品流动式厕所，并设专人负责管理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7A1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9CA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4BF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bottom w:val="nil"/>
              <w:right w:val="single" w:color="000000" w:sz="4" w:space="0"/>
            </w:tcBorders>
            <w:shd w:val="clear" w:color="auto" w:fill="auto"/>
            <w:noWrap/>
            <w:vAlign w:val="center"/>
          </w:tcPr>
          <w:p w14:paraId="64FBC77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14:paraId="018837B4">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23</w:t>
            </w:r>
          </w:p>
        </w:tc>
        <w:tc>
          <w:tcPr>
            <w:tcW w:w="1195" w:type="dxa"/>
            <w:vMerge w:val="continue"/>
            <w:tcBorders>
              <w:left w:val="single" w:color="000000" w:sz="4" w:space="0"/>
              <w:bottom w:val="nil"/>
              <w:right w:val="single" w:color="000000" w:sz="4" w:space="0"/>
            </w:tcBorders>
            <w:shd w:val="clear" w:color="auto" w:fill="auto"/>
            <w:vAlign w:val="center"/>
          </w:tcPr>
          <w:p w14:paraId="53E4637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834F">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配备淋浴、洗衣设施设备并供项目全体职工（含农民工）平等使用。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268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015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B8F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restart"/>
            <w:tcBorders>
              <w:top w:val="single" w:color="000000" w:sz="4" w:space="0"/>
              <w:left w:val="single" w:color="000000" w:sz="4" w:space="0"/>
              <w:right w:val="single" w:color="000000" w:sz="4" w:space="0"/>
            </w:tcBorders>
            <w:shd w:val="clear" w:color="auto" w:fill="auto"/>
            <w:noWrap/>
            <w:vAlign w:val="center"/>
          </w:tcPr>
          <w:p w14:paraId="7AF4D21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五</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432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24</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14:paraId="355D2DD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临时设施与文明施工创新</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（17分）</w:t>
            </w: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0446">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临时用房安全：宿舍、办公室等临建符合消防要求，通道畅通，配备灭火器。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15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181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EF5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0D31C70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37CC">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25</w:t>
            </w:r>
          </w:p>
        </w:tc>
        <w:tc>
          <w:tcPr>
            <w:tcW w:w="1195" w:type="dxa"/>
            <w:vMerge w:val="continue"/>
            <w:tcBorders>
              <w:left w:val="single" w:color="000000" w:sz="4" w:space="0"/>
              <w:right w:val="single" w:color="000000" w:sz="4" w:space="0"/>
            </w:tcBorders>
            <w:shd w:val="clear" w:color="auto" w:fill="auto"/>
            <w:vAlign w:val="center"/>
          </w:tcPr>
          <w:p w14:paraId="39170DE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5780">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设备管理：机械操作规范，定期维护，危险区域设置防护栏及警示标志。</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74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732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452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2402DF3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F440">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26</w:t>
            </w:r>
          </w:p>
        </w:tc>
        <w:tc>
          <w:tcPr>
            <w:tcW w:w="1195" w:type="dxa"/>
            <w:vMerge w:val="continue"/>
            <w:tcBorders>
              <w:left w:val="single" w:color="000000" w:sz="4" w:space="0"/>
              <w:right w:val="single" w:color="000000" w:sz="4" w:space="0"/>
            </w:tcBorders>
            <w:shd w:val="clear" w:color="auto" w:fill="auto"/>
            <w:vAlign w:val="center"/>
          </w:tcPr>
          <w:p w14:paraId="4E6F1E0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DE89">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消防设施：按规范配置消防栓、灭火器，高层建筑设置消防竖管，定期组织消防演练。</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FF9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7D2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628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exact"/>
          <w:jc w:val="center"/>
        </w:trPr>
        <w:tc>
          <w:tcPr>
            <w:tcW w:w="650" w:type="dxa"/>
            <w:vMerge w:val="continue"/>
            <w:tcBorders>
              <w:left w:val="single" w:color="000000" w:sz="4" w:space="0"/>
              <w:right w:val="single" w:color="000000" w:sz="4" w:space="0"/>
            </w:tcBorders>
            <w:shd w:val="clear" w:color="auto" w:fill="auto"/>
            <w:noWrap/>
            <w:vAlign w:val="center"/>
          </w:tcPr>
          <w:p w14:paraId="11DAE32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8A2F">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27</w:t>
            </w:r>
          </w:p>
        </w:tc>
        <w:tc>
          <w:tcPr>
            <w:tcW w:w="1195" w:type="dxa"/>
            <w:vMerge w:val="continue"/>
            <w:tcBorders>
              <w:left w:val="single" w:color="000000" w:sz="4" w:space="0"/>
              <w:right w:val="single" w:color="000000" w:sz="4" w:space="0"/>
            </w:tcBorders>
            <w:shd w:val="clear" w:color="auto" w:fill="auto"/>
            <w:vAlign w:val="center"/>
          </w:tcPr>
          <w:p w14:paraId="227CA2E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6EDA">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临时用电规范：配电箱采用定型化防护棚，顶部采用双层硬防护，线路架空或埋地，禁止私拉乱接、电缆拖地，防护棚内应分别设置正常照明和应急照明。</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DE9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485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4C80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bottom w:val="single" w:color="000000" w:sz="4" w:space="0"/>
              <w:right w:val="single" w:color="000000" w:sz="4" w:space="0"/>
            </w:tcBorders>
            <w:shd w:val="clear" w:color="auto" w:fill="auto"/>
            <w:noWrap/>
            <w:vAlign w:val="center"/>
          </w:tcPr>
          <w:p w14:paraId="623B514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06F7">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28</w:t>
            </w:r>
          </w:p>
        </w:tc>
        <w:tc>
          <w:tcPr>
            <w:tcW w:w="1195" w:type="dxa"/>
            <w:vMerge w:val="continue"/>
            <w:tcBorders>
              <w:left w:val="single" w:color="000000" w:sz="4" w:space="0"/>
              <w:bottom w:val="single" w:color="000000" w:sz="4" w:space="0"/>
              <w:right w:val="single" w:color="000000" w:sz="4" w:space="0"/>
            </w:tcBorders>
            <w:shd w:val="clear" w:color="auto" w:fill="auto"/>
            <w:vAlign w:val="center"/>
          </w:tcPr>
          <w:p w14:paraId="0D50AE2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FCEC">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绿色施工技术：应用装配式建筑、太阳能照明等低碳技术，减少资源浪费。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10A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F64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2A9E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restart"/>
            <w:tcBorders>
              <w:top w:val="single" w:color="000000" w:sz="4" w:space="0"/>
              <w:left w:val="single" w:color="000000" w:sz="4" w:space="0"/>
              <w:right w:val="single" w:color="000000" w:sz="4" w:space="0"/>
            </w:tcBorders>
            <w:shd w:val="clear" w:color="auto" w:fill="auto"/>
            <w:noWrap/>
            <w:vAlign w:val="center"/>
          </w:tcPr>
          <w:p w14:paraId="2BFEDE2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六</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6D7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29</w:t>
            </w:r>
          </w:p>
        </w:tc>
        <w:tc>
          <w:tcPr>
            <w:tcW w:w="1195" w:type="dxa"/>
            <w:vMerge w:val="restart"/>
            <w:tcBorders>
              <w:top w:val="single" w:color="000000" w:sz="4" w:space="0"/>
              <w:left w:val="single" w:color="000000" w:sz="4" w:space="0"/>
              <w:right w:val="single" w:color="000000" w:sz="4" w:space="0"/>
            </w:tcBorders>
            <w:shd w:val="clear" w:color="auto" w:fill="auto"/>
            <w:vAlign w:val="center"/>
          </w:tcPr>
          <w:p w14:paraId="3401797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其他专项要求</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（6分）</w:t>
            </w: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A652">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文化宣传：设置安全宣传栏、黑板报，开展文明施工主题培训或竞赛内容。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E87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256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DF6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07AAD0F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8F28">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30</w:t>
            </w:r>
          </w:p>
        </w:tc>
        <w:tc>
          <w:tcPr>
            <w:tcW w:w="1195" w:type="dxa"/>
            <w:vMerge w:val="continue"/>
            <w:tcBorders>
              <w:left w:val="single" w:color="000000" w:sz="4" w:space="0"/>
              <w:right w:val="single" w:color="000000" w:sz="4" w:space="0"/>
            </w:tcBorders>
            <w:shd w:val="clear" w:color="auto" w:fill="auto"/>
            <w:vAlign w:val="center"/>
          </w:tcPr>
          <w:p w14:paraId="7AA7E3A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B1C">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竞赛：定期组织劳动竞赛评比，照片，影像资料。</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24B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932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D40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right w:val="single" w:color="000000" w:sz="4" w:space="0"/>
            </w:tcBorders>
            <w:shd w:val="clear" w:color="auto" w:fill="auto"/>
            <w:noWrap/>
            <w:vAlign w:val="center"/>
          </w:tcPr>
          <w:p w14:paraId="4097002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4FDF">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31</w:t>
            </w:r>
          </w:p>
        </w:tc>
        <w:tc>
          <w:tcPr>
            <w:tcW w:w="1195" w:type="dxa"/>
            <w:vMerge w:val="continue"/>
            <w:tcBorders>
              <w:left w:val="single" w:color="000000" w:sz="4" w:space="0"/>
              <w:right w:val="single" w:color="000000" w:sz="4" w:space="0"/>
            </w:tcBorders>
            <w:shd w:val="clear" w:color="auto" w:fill="auto"/>
            <w:vAlign w:val="center"/>
          </w:tcPr>
          <w:p w14:paraId="4F0A8D4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A9B5">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建设“工地职工之家”，丰富职工文化生活</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51F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9B4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6153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650" w:type="dxa"/>
            <w:vMerge w:val="continue"/>
            <w:tcBorders>
              <w:left w:val="single" w:color="000000" w:sz="4" w:space="0"/>
              <w:bottom w:val="single" w:color="000000" w:sz="4" w:space="0"/>
              <w:right w:val="single" w:color="000000" w:sz="4" w:space="0"/>
            </w:tcBorders>
            <w:shd w:val="clear" w:color="auto" w:fill="auto"/>
            <w:noWrap/>
            <w:vAlign w:val="center"/>
          </w:tcPr>
          <w:p w14:paraId="0F5D504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939B">
            <w:pPr>
              <w:keepNext w:val="0"/>
              <w:keepLines w:val="0"/>
              <w:pageBreakBefore w:val="0"/>
              <w:widowControl/>
              <w:kinsoku/>
              <w:wordWrap/>
              <w:overflowPunct/>
              <w:topLinePunct w:val="0"/>
              <w:autoSpaceDE/>
              <w:autoSpaceDN/>
              <w:bidi w:val="0"/>
              <w:adjustRightInd/>
              <w:snapToGrid/>
              <w:spacing w:after="0" w:line="240" w:lineRule="exact"/>
              <w:jc w:val="center"/>
              <w:rPr>
                <w:rFonts w:hint="default" w:ascii="仿宋_GB2312" w:hAnsi="仿宋_GB2312" w:eastAsia="仿宋_GB2312" w:cs="仿宋_GB2312"/>
                <w:b w:val="0"/>
                <w:bCs/>
                <w:i w:val="0"/>
                <w:iCs w:val="0"/>
                <w:color w:val="auto"/>
                <w:sz w:val="22"/>
                <w:szCs w:val="22"/>
                <w:u w:val="none"/>
                <w:lang w:val="en-US" w:eastAsia="zh-CN"/>
              </w:rPr>
            </w:pPr>
            <w:r>
              <w:rPr>
                <w:rFonts w:hint="eastAsia" w:ascii="仿宋_GB2312" w:hAnsi="仿宋_GB2312" w:eastAsia="仿宋_GB2312" w:cs="仿宋_GB2312"/>
                <w:b w:val="0"/>
                <w:bCs/>
                <w:i w:val="0"/>
                <w:iCs w:val="0"/>
                <w:color w:val="auto"/>
                <w:sz w:val="22"/>
                <w:szCs w:val="22"/>
                <w:u w:val="none"/>
                <w:lang w:val="en-US" w:eastAsia="zh-CN"/>
              </w:rPr>
              <w:t>32</w:t>
            </w:r>
          </w:p>
        </w:tc>
        <w:tc>
          <w:tcPr>
            <w:tcW w:w="1195" w:type="dxa"/>
            <w:vMerge w:val="continue"/>
            <w:tcBorders>
              <w:left w:val="single" w:color="000000" w:sz="4" w:space="0"/>
              <w:bottom w:val="single" w:color="000000" w:sz="4" w:space="0"/>
              <w:right w:val="single" w:color="000000" w:sz="4" w:space="0"/>
            </w:tcBorders>
            <w:shd w:val="clear" w:color="auto" w:fill="auto"/>
            <w:vAlign w:val="center"/>
          </w:tcPr>
          <w:p w14:paraId="2B60319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p>
        </w:tc>
        <w:tc>
          <w:tcPr>
            <w:tcW w:w="6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CFE1">
            <w:pPr>
              <w:pStyle w:val="5"/>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开展“四季服务”活动，提升职工获得感和幸福感</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3FA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458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1B8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88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4E9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0CA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E27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963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0475" w:type="dxa"/>
            <w:gridSpan w:val="6"/>
            <w:tcBorders>
              <w:top w:val="nil"/>
              <w:left w:val="nil"/>
              <w:bottom w:val="nil"/>
              <w:right w:val="nil"/>
            </w:tcBorders>
            <w:shd w:val="clear" w:color="auto" w:fill="auto"/>
            <w:vAlign w:val="center"/>
          </w:tcPr>
          <w:p w14:paraId="134F20B0">
            <w:pPr>
              <w:keepNext w:val="0"/>
              <w:keepLines w:val="0"/>
              <w:widowControl/>
              <w:suppressLineNumbers w:val="0"/>
              <w:jc w:val="left"/>
              <w:textAlignment w:val="center"/>
              <w:rPr>
                <w:rFonts w:hint="eastAsia" w:ascii="仿宋" w:hAnsi="仿宋" w:eastAsia="仿宋" w:cs="仿宋"/>
                <w:b w:val="0"/>
                <w:bCs/>
                <w:i w:val="0"/>
                <w:iCs w:val="0"/>
                <w:color w:val="auto"/>
                <w:sz w:val="24"/>
                <w:szCs w:val="24"/>
                <w:u w:val="none"/>
              </w:rPr>
            </w:pPr>
            <w:r>
              <w:rPr>
                <w:rFonts w:hint="eastAsia" w:ascii="仿宋" w:hAnsi="仿宋" w:eastAsia="仿宋" w:cs="仿宋"/>
                <w:b w:val="0"/>
                <w:bCs/>
                <w:i w:val="0"/>
                <w:iCs w:val="0"/>
                <w:color w:val="auto"/>
                <w:kern w:val="0"/>
                <w:sz w:val="22"/>
                <w:szCs w:val="22"/>
                <w:u w:val="none"/>
                <w:lang w:val="en-US" w:eastAsia="zh-CN" w:bidi="ar"/>
              </w:rPr>
              <w:t>评分说明</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总分100分：根据各得分项的具体表现进行评分。</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扣分规则：如未达到要求，按相应规则扣分，扣完为止。</w:t>
            </w:r>
          </w:p>
        </w:tc>
      </w:tr>
    </w:tbl>
    <w:p w14:paraId="1FD96E37">
      <w:pPr>
        <w:rPr>
          <w:rFonts w:hint="eastAsia" w:eastAsia="仿宋_GB2312"/>
          <w:b w:val="0"/>
          <w:bCs/>
          <w:color w:val="auto"/>
          <w:lang w:eastAsia="zh-CN"/>
        </w:rPr>
      </w:pPr>
      <w:r>
        <w:rPr>
          <w:rFonts w:hint="eastAsia" w:eastAsia="仿宋_GB2312"/>
          <w:b w:val="0"/>
          <w:bCs/>
          <w:color w:val="auto"/>
          <w:lang w:eastAsia="zh-CN"/>
        </w:rPr>
        <w:br w:type="page"/>
      </w:r>
    </w:p>
    <w:tbl>
      <w:tblPr>
        <w:tblStyle w:val="12"/>
        <w:tblW w:w="104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3"/>
        <w:gridCol w:w="538"/>
        <w:gridCol w:w="1263"/>
        <w:gridCol w:w="1305"/>
        <w:gridCol w:w="5145"/>
        <w:gridCol w:w="839"/>
        <w:gridCol w:w="825"/>
      </w:tblGrid>
      <w:tr w14:paraId="0716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88" w:type="dxa"/>
            <w:gridSpan w:val="7"/>
            <w:tcBorders>
              <w:top w:val="nil"/>
              <w:left w:val="nil"/>
              <w:bottom w:val="nil"/>
              <w:right w:val="nil"/>
            </w:tcBorders>
            <w:shd w:val="clear" w:color="auto" w:fill="auto"/>
            <w:noWrap/>
            <w:vAlign w:val="center"/>
          </w:tcPr>
          <w:p w14:paraId="375EF089">
            <w:pPr>
              <w:pStyle w:val="3"/>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ascii="黑体" w:hAnsi="黑体" w:eastAsia="黑体" w:cs="黑体"/>
                <w:b w:val="0"/>
                <w:bCs/>
                <w:i w:val="0"/>
                <w:iCs w:val="0"/>
                <w:color w:val="auto"/>
                <w:kern w:val="0"/>
                <w:sz w:val="40"/>
                <w:szCs w:val="40"/>
                <w:u w:val="none"/>
                <w:lang w:val="en-US" w:eastAsia="zh-CN" w:bidi="ar"/>
              </w:rPr>
            </w:pPr>
            <w:r>
              <w:rPr>
                <w:rFonts w:hint="eastAsia" w:ascii="黑体" w:hAnsi="黑体" w:eastAsia="黑体" w:cs="黑体"/>
                <w:b w:val="0"/>
                <w:bCs/>
                <w:color w:val="auto"/>
                <w:spacing w:val="11"/>
                <w:sz w:val="32"/>
                <w:szCs w:val="32"/>
                <w:lang w:eastAsia="zh-CN"/>
              </w:rPr>
              <w:t>附件</w:t>
            </w:r>
            <w:r>
              <w:rPr>
                <w:rFonts w:hint="eastAsia" w:ascii="黑体" w:hAnsi="黑体" w:eastAsia="黑体" w:cs="黑体"/>
                <w:b w:val="0"/>
                <w:bCs/>
                <w:color w:val="auto"/>
                <w:spacing w:val="11"/>
                <w:sz w:val="32"/>
                <w:szCs w:val="32"/>
                <w:lang w:val="en-US" w:eastAsia="zh-CN"/>
              </w:rPr>
              <w:t>9</w:t>
            </w:r>
          </w:p>
          <w:p w14:paraId="6EE04C7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val="0"/>
                <w:bCs/>
                <w:i w:val="0"/>
                <w:iCs w:val="0"/>
                <w:color w:val="auto"/>
                <w:sz w:val="36"/>
                <w:szCs w:val="36"/>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“鲁兴杯”劳动竞赛（安全管理）考评细则</w:t>
            </w:r>
          </w:p>
        </w:tc>
      </w:tr>
      <w:tr w14:paraId="0572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1C3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序号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693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竞赛项目</w:t>
            </w:r>
          </w:p>
        </w:tc>
        <w:tc>
          <w:tcPr>
            <w:tcW w:w="6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28ED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竞赛内容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81B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分数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85A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黑体" w:hAnsi="黑体" w:eastAsia="黑体" w:cs="黑体"/>
                <w:b w:val="0"/>
                <w:bCs/>
                <w:i w:val="0"/>
                <w:iCs w:val="0"/>
                <w:color w:val="auto"/>
                <w:sz w:val="22"/>
                <w:szCs w:val="22"/>
                <w:u w:val="none"/>
              </w:rPr>
            </w:pPr>
            <w:r>
              <w:rPr>
                <w:rFonts w:hint="eastAsia" w:ascii="黑体" w:hAnsi="黑体" w:eastAsia="黑体" w:cs="黑体"/>
                <w:b w:val="0"/>
                <w:bCs/>
                <w:i w:val="0"/>
                <w:iCs w:val="0"/>
                <w:color w:val="auto"/>
                <w:kern w:val="0"/>
                <w:sz w:val="22"/>
                <w:szCs w:val="22"/>
                <w:u w:val="none"/>
                <w:lang w:val="en-US" w:eastAsia="zh-CN" w:bidi="ar"/>
              </w:rPr>
              <w:t>实得</w:t>
            </w:r>
          </w:p>
        </w:tc>
      </w:tr>
      <w:tr w14:paraId="5F88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589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一</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D2A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2517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安全制度</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管理</w:t>
            </w:r>
          </w:p>
          <w:p w14:paraId="05670A2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（20分）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5A14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安全生产责任制度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FD4C">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建立安全生产责任制度，各部门、各级（岗位）安全生产责任制度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CDF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723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5446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8EB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579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4EA4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4D1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ED79">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default" w:ascii="仿宋_GB2312" w:hAnsi="仿宋_GB2312" w:eastAsia="仿宋_GB2312" w:cs="仿宋_GB2312"/>
                <w:b w:val="0"/>
                <w:bCs/>
                <w:i w:val="0"/>
                <w:iCs w:val="0"/>
                <w:color w:val="auto"/>
                <w:sz w:val="22"/>
                <w:szCs w:val="22"/>
                <w:u w:val="none"/>
                <w:lang w:val="en-US"/>
              </w:rPr>
            </w:pPr>
            <w:r>
              <w:rPr>
                <w:rFonts w:hint="eastAsia" w:ascii="仿宋_GB2312" w:hAnsi="仿宋_GB2312" w:eastAsia="仿宋_GB2312" w:cs="仿宋_GB2312"/>
                <w:b w:val="0"/>
                <w:bCs/>
                <w:i w:val="0"/>
                <w:iCs w:val="0"/>
                <w:color w:val="auto"/>
                <w:kern w:val="0"/>
                <w:sz w:val="22"/>
                <w:szCs w:val="22"/>
                <w:u w:val="none"/>
                <w:lang w:val="en-US" w:eastAsia="zh-CN" w:bidi="ar"/>
              </w:rPr>
              <w:t>建立安全生产考核、奖罚制度、实际兑现情况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F0A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226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0699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448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D38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C19F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5BB2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A3E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按考核制度组织检查并考核</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795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453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38B6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C1D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1DC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35A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E96A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安全文明资金保障制度</w:t>
            </w:r>
          </w:p>
          <w:p w14:paraId="6B1D851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033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建立安全生产资金保障制度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0A3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83B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CE3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78A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3C6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0B6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68E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963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按规定对安全生产措施费的落实进行考核</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5C6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AD6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7061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776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DD2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EB9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C80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安全教育培训制度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531">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按照规定建立安全培训教育制度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CA7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604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C23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6FE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C65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7</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117D">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987E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66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明确企业主要负责人、项目经理、安全专职人员及其他管理人员，特种作业人员，待岗、转岗、换岗职工，新进单位从业人员安全培训教育要求</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B71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A10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r>
      <w:tr w14:paraId="1A82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32E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A85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8</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D17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9194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消防、安全生产应急救援预案（5分）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DD0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制定消防、安全生产应急救援预案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EBD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54B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E97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29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3BF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9</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DAE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772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3D1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按预案建立应急救援组织或落实救援人员和救援物资</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7A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F4DF">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6B89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A9D0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二</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D9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DDC9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安全技术</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管理     （20分）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3290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法规、标准和操作规程配置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20A">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配备与生产经营内容相适应的现行有关安全生产方面的法律法规、标准、规范和规程</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7E4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0840">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F0E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953C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EB4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11</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ECB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1DC0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6A8D">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组织学习和贯彻实施安全生产方面法律法规、标准、规范和规程</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ED3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BE6F">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04F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FDD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B35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12</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B4F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2AD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施工组织设计和专项施工方案</w:t>
            </w:r>
          </w:p>
          <w:p w14:paraId="3E12146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（8分）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774">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制定施工组织设计编制、审查、批准制度和危险性较大的分部、分项工程编写、审核、批准专项施工方案制度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A8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D911">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90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ABA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16C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13</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A69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CA46">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35A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按照程序进行审核、批准</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6C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FA3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726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BC6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1F1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14</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EB5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1D25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方案交底和安全技术交底</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（7分）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A7AD">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制定方案交底和安全技术交底制度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6F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5E40">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E77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880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FF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15</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44C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9A97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021C">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具有交底书面记录，并履行签字手续</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E5F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36F9">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652E3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10D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三</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EBF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16</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3094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设备和设施管理     （10分）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2EAF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起重机械设备管理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88D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制定起重机械设备采购、租赁、安装（拆除）、验收、检测、使用、检查、保养、维修、改造和报废制度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3B1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017D">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716F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25F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0F0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17</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DC5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562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B47B">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配备设备管理专（兼）职人员</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B74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0E28">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D17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203">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9D4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18</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40F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7CF5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施工机具管理                   （2分）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922">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制定施工机具（包括应急救援设备和非道路移动设备）采购、租赁、安装（拆除）、验收、检测、使用、检查、保养、维修、改造和报废制度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200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802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7F81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CF9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35F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19</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4B4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8F18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35F4">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检测报告和验收记录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CB7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FD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1C14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969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AA4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20</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568EC">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C598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安全防护设施和防护用品管理                  （3分）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F47F">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制定安全物资供应单位及施工人员个人安全防护用品管理制度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61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C311">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4A54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3C8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E1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21</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5D9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769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068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建立施工现场临时设施（包括临时建筑、构筑物、活动板房）的采购租赁、搭设与拆除、验收、检查、使用的相关管理规定</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94C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D396">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8DD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047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四</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3F3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22</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0232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安全行为                  （20分）</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184D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企业、项目人员持证上岗情况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3336">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企业主要负责人、项目负责人、专职安全管理人员持有安全生产合格证书符合规定要求</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5C0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72B6">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272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06D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4FB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23</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322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721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543">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企业特种作业人员证书符合规定要求</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98E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C130">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859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E7B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68B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24</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529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EC62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安全日志编写情况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C76D">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专职安全管理人员编写安全日志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F0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D73E">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6BA8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AEA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7B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25</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CB1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8BF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D674">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专职安全管理人员编写安全日志符合相关规定并与施工现场情况一致</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8F32">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F766">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4040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1CE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B15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26</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84F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F9E8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班组晨会开展状态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7F74">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建立晨会制度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3FA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C1B9">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F10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EB1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4BCF">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27</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BFC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174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19E1">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执行晨会制度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FC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B64D">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67BB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673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3A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28</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4753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E70B9">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培训情况</w:t>
            </w:r>
            <w:r>
              <w:rPr>
                <w:rFonts w:hint="eastAsia" w:ascii="仿宋_GB2312" w:hAnsi="仿宋_GB2312" w:eastAsia="仿宋_GB2312" w:cs="仿宋_GB2312"/>
                <w:b w:val="0"/>
                <w:bCs/>
                <w:i w:val="0"/>
                <w:iCs w:val="0"/>
                <w:color w:val="auto"/>
                <w:kern w:val="0"/>
                <w:sz w:val="22"/>
                <w:szCs w:val="22"/>
                <w:u w:val="none"/>
                <w:lang w:val="en-US" w:eastAsia="zh-CN" w:bidi="ar"/>
              </w:rPr>
              <w:br w:type="textWrapping"/>
            </w:r>
            <w:r>
              <w:rPr>
                <w:rFonts w:hint="eastAsia" w:ascii="仿宋_GB2312" w:hAnsi="仿宋_GB2312" w:eastAsia="仿宋_GB2312" w:cs="仿宋_GB2312"/>
                <w:b w:val="0"/>
                <w:bCs/>
                <w:i w:val="0"/>
                <w:iCs w:val="0"/>
                <w:color w:val="auto"/>
                <w:kern w:val="0"/>
                <w:sz w:val="22"/>
                <w:szCs w:val="22"/>
                <w:u w:val="none"/>
                <w:lang w:val="en-US" w:eastAsia="zh-CN" w:bidi="ar"/>
              </w:rPr>
              <w:t>（5分）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02AE">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制定全员培训制度及全年培训计划</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B16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6B41">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A81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481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A4A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29</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114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9A68">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8293">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按照制度和计划开展全员培训</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6E1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3760">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E71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C801">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五</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EB2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30</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C5ED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施工现场安全管理             （30分）</w:t>
            </w:r>
          </w:p>
        </w:tc>
        <w:tc>
          <w:tcPr>
            <w:tcW w:w="1305" w:type="dxa"/>
            <w:vMerge w:val="restart"/>
            <w:tcBorders>
              <w:top w:val="single" w:color="000000" w:sz="4" w:space="0"/>
              <w:left w:val="single" w:color="000000" w:sz="4" w:space="0"/>
              <w:right w:val="single" w:color="000000" w:sz="4" w:space="0"/>
            </w:tcBorders>
            <w:shd w:val="clear" w:color="auto" w:fill="auto"/>
            <w:vAlign w:val="center"/>
          </w:tcPr>
          <w:p w14:paraId="6E43F793">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隐患排查治理违规操作违章作业检查情况             （15分）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7ED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制定《隐患排查清单》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54D">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A43D">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26E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726A">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54EE">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31</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547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left w:val="single" w:color="000000" w:sz="4" w:space="0"/>
              <w:right w:val="single" w:color="000000" w:sz="4" w:space="0"/>
            </w:tcBorders>
            <w:shd w:val="clear" w:color="auto" w:fill="auto"/>
            <w:vAlign w:val="center"/>
          </w:tcPr>
          <w:p w14:paraId="3FB05AF9">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AC45">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按照《建筑施工安全检查标准》JGJ59及相关现行标准规范进行隐患排查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760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5B6C">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6137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2C7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F6C7">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32</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9DD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left w:val="single" w:color="000000" w:sz="4" w:space="0"/>
              <w:right w:val="single" w:color="000000" w:sz="4" w:space="0"/>
            </w:tcBorders>
            <w:shd w:val="clear" w:color="auto" w:fill="auto"/>
            <w:vAlign w:val="center"/>
          </w:tcPr>
          <w:p w14:paraId="6B1C3DA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23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隐患整改完毕后填写隐患整改回执单</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40E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CF04">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0CA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A55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456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33</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F4A07">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left w:val="single" w:color="000000" w:sz="4" w:space="0"/>
              <w:bottom w:val="single" w:color="000000" w:sz="4" w:space="0"/>
              <w:right w:val="single" w:color="000000" w:sz="4" w:space="0"/>
            </w:tcBorders>
            <w:shd w:val="clear" w:color="auto" w:fill="auto"/>
            <w:vAlign w:val="center"/>
          </w:tcPr>
          <w:p w14:paraId="0E1E1141">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D7D8">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查处管理人员防违章指挥、从业人员违规操作防违章作业行为及整改情况</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8A9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default" w:ascii="仿宋_GB2312" w:hAnsi="仿宋_GB2312" w:eastAsia="仿宋_GB2312" w:cs="仿宋_GB2312"/>
                <w:b w:val="0"/>
                <w:bCs/>
                <w:i w:val="0"/>
                <w:iCs w:val="0"/>
                <w:color w:val="auto"/>
                <w:kern w:val="0"/>
                <w:sz w:val="22"/>
                <w:szCs w:val="22"/>
                <w:u w:val="none"/>
                <w:lang w:val="en-US" w:eastAsia="zh-CN" w:bidi="ar"/>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0F54">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25B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4C6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B94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34</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81D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9E010">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施工工地标准化建设情况                  （10分）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E6B1">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制定安全生产标准化实施方案</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BF4A">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0909">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56CF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5210">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44E6">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35</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5DD2F">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E2A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344B">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按照《市政工程安全文明工地建设标准第一部分：房屋建筑工程》DB37/T5336-2025及相关现行标准规范进行检查</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B57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7FB3">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7CC3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8D4">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F5A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36</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8005">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3ABB8">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职业健康防护措施落实情况                   （5分）</w:t>
            </w: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5007">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建立职业健康防护措施制度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EE5">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B822">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32F7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exac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FC8E">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BDFC">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37</w:t>
            </w: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8DD2">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3C9B">
            <w:pPr>
              <w:keepNext w:val="0"/>
              <w:keepLines w:val="0"/>
              <w:pageBreakBefore w:val="0"/>
              <w:widowControl/>
              <w:kinsoku/>
              <w:wordWrap/>
              <w:overflowPunct/>
              <w:topLinePunct w:val="0"/>
              <w:autoSpaceDE/>
              <w:autoSpaceDN/>
              <w:bidi w:val="0"/>
              <w:adjustRightInd/>
              <w:snapToGrid/>
              <w:spacing w:after="0" w:line="240" w:lineRule="exact"/>
              <w:jc w:val="center"/>
              <w:rPr>
                <w:rFonts w:hint="eastAsia" w:ascii="仿宋_GB2312" w:hAnsi="仿宋_GB2312" w:eastAsia="仿宋_GB2312" w:cs="仿宋_GB2312"/>
                <w:b w:val="0"/>
                <w:bCs/>
                <w:i w:val="0"/>
                <w:iCs w:val="0"/>
                <w:color w:val="auto"/>
                <w:sz w:val="22"/>
                <w:szCs w:val="22"/>
                <w:u w:val="none"/>
              </w:rPr>
            </w:pPr>
          </w:p>
        </w:tc>
        <w:tc>
          <w:tcPr>
            <w:tcW w:w="5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F31">
            <w:pPr>
              <w:keepNext w:val="0"/>
              <w:keepLines w:val="0"/>
              <w:pageBreakBefore w:val="0"/>
              <w:widowControl/>
              <w:suppressLineNumbers w:val="0"/>
              <w:kinsoku/>
              <w:wordWrap/>
              <w:overflowPunct/>
              <w:topLinePunct w:val="0"/>
              <w:autoSpaceDE/>
              <w:autoSpaceDN/>
              <w:bidi w:val="0"/>
              <w:adjustRightInd/>
              <w:snapToGrid/>
              <w:spacing w:after="0" w:line="240" w:lineRule="exact"/>
              <w:jc w:val="left"/>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严格执行职业健康防护措施制度</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CEB">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7184">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28E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0AC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合计</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57D4">
            <w:pPr>
              <w:keepNext w:val="0"/>
              <w:keepLines w:val="0"/>
              <w:pageBreakBefore w:val="0"/>
              <w:widowControl/>
              <w:suppressLineNumbers w:val="0"/>
              <w:kinsoku/>
              <w:wordWrap/>
              <w:overflowPunct/>
              <w:topLinePunct w:val="0"/>
              <w:autoSpaceDE/>
              <w:autoSpaceDN/>
              <w:bidi w:val="0"/>
              <w:adjustRightInd/>
              <w:snapToGrid/>
              <w:spacing w:after="0" w:line="240" w:lineRule="exact"/>
              <w:jc w:val="center"/>
              <w:textAlignment w:val="center"/>
              <w:rPr>
                <w:rFonts w:hint="eastAsia" w:ascii="仿宋_GB2312" w:hAnsi="仿宋_GB2312" w:eastAsia="仿宋_GB2312" w:cs="仿宋_GB2312"/>
                <w:b w:val="0"/>
                <w:bCs/>
                <w:i w:val="0"/>
                <w:iCs w:val="0"/>
                <w:color w:val="auto"/>
                <w:sz w:val="22"/>
                <w:szCs w:val="22"/>
                <w:u w:val="none"/>
              </w:rPr>
            </w:pPr>
            <w:r>
              <w:rPr>
                <w:rFonts w:hint="eastAsia" w:ascii="仿宋_GB2312" w:hAnsi="仿宋_GB2312" w:eastAsia="仿宋_GB2312" w:cs="仿宋_GB2312"/>
                <w:b w:val="0"/>
                <w:bCs/>
                <w:i w:val="0"/>
                <w:iCs w:val="0"/>
                <w:color w:val="auto"/>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BD86">
            <w:pPr>
              <w:keepNext w:val="0"/>
              <w:keepLines w:val="0"/>
              <w:pageBreakBefore w:val="0"/>
              <w:widowControl/>
              <w:kinsoku/>
              <w:wordWrap/>
              <w:overflowPunct/>
              <w:topLinePunct w:val="0"/>
              <w:autoSpaceDE/>
              <w:autoSpaceDN/>
              <w:bidi w:val="0"/>
              <w:adjustRightInd/>
              <w:snapToGrid/>
              <w:spacing w:after="0" w:line="240" w:lineRule="exact"/>
              <w:rPr>
                <w:rFonts w:hint="eastAsia" w:ascii="仿宋_GB2312" w:hAnsi="仿宋_GB2312" w:eastAsia="仿宋_GB2312" w:cs="仿宋_GB2312"/>
                <w:b w:val="0"/>
                <w:bCs/>
                <w:i w:val="0"/>
                <w:iCs w:val="0"/>
                <w:color w:val="auto"/>
                <w:sz w:val="22"/>
                <w:szCs w:val="22"/>
                <w:u w:val="none"/>
              </w:rPr>
            </w:pPr>
          </w:p>
        </w:tc>
      </w:tr>
      <w:tr w14:paraId="27BA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0488" w:type="dxa"/>
            <w:gridSpan w:val="7"/>
            <w:tcBorders>
              <w:top w:val="nil"/>
              <w:left w:val="nil"/>
              <w:bottom w:val="nil"/>
              <w:right w:val="nil"/>
            </w:tcBorders>
            <w:shd w:val="clear" w:color="auto" w:fill="auto"/>
            <w:vAlign w:val="center"/>
          </w:tcPr>
          <w:p w14:paraId="36666B5B">
            <w:pPr>
              <w:keepNext w:val="0"/>
              <w:keepLines w:val="0"/>
              <w:widowControl/>
              <w:suppressLineNumbers w:val="0"/>
              <w:jc w:val="left"/>
              <w:textAlignment w:val="center"/>
              <w:rPr>
                <w:rFonts w:hint="eastAsia" w:ascii="宋体" w:hAnsi="宋体" w:eastAsia="宋体" w:cs="宋体"/>
                <w:b w:val="0"/>
                <w:bCs/>
                <w:i w:val="0"/>
                <w:iCs w:val="0"/>
                <w:color w:val="auto"/>
                <w:sz w:val="22"/>
                <w:szCs w:val="22"/>
                <w:u w:val="none"/>
              </w:rPr>
            </w:pPr>
            <w:r>
              <w:rPr>
                <w:rFonts w:hint="eastAsia" w:ascii="仿宋" w:hAnsi="仿宋" w:eastAsia="仿宋" w:cs="仿宋"/>
                <w:b w:val="0"/>
                <w:bCs/>
                <w:i w:val="0"/>
                <w:iCs w:val="0"/>
                <w:color w:val="auto"/>
                <w:kern w:val="0"/>
                <w:sz w:val="22"/>
                <w:szCs w:val="22"/>
                <w:u w:val="none"/>
                <w:lang w:val="en-US" w:eastAsia="zh-CN" w:bidi="ar"/>
              </w:rPr>
              <w:t>评分说明</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总分100分：根据各得分项的具体表现进行评分。</w:t>
            </w:r>
            <w:r>
              <w:rPr>
                <w:rFonts w:hint="eastAsia" w:ascii="仿宋" w:hAnsi="仿宋" w:eastAsia="仿宋" w:cs="仿宋"/>
                <w:b w:val="0"/>
                <w:bCs/>
                <w:i w:val="0"/>
                <w:iCs w:val="0"/>
                <w:color w:val="auto"/>
                <w:kern w:val="0"/>
                <w:sz w:val="22"/>
                <w:szCs w:val="22"/>
                <w:u w:val="none"/>
                <w:lang w:val="en-US" w:eastAsia="zh-CN" w:bidi="ar"/>
              </w:rPr>
              <w:br w:type="textWrapping"/>
            </w:r>
            <w:r>
              <w:rPr>
                <w:rFonts w:hint="eastAsia" w:ascii="仿宋" w:hAnsi="仿宋" w:eastAsia="仿宋" w:cs="仿宋"/>
                <w:b w:val="0"/>
                <w:bCs/>
                <w:i w:val="0"/>
                <w:iCs w:val="0"/>
                <w:color w:val="auto"/>
                <w:kern w:val="0"/>
                <w:sz w:val="22"/>
                <w:szCs w:val="22"/>
                <w:u w:val="none"/>
                <w:lang w:val="en-US" w:eastAsia="zh-CN" w:bidi="ar"/>
              </w:rPr>
              <w:t>扣分规则：如未达到要求，按相应规则扣分，扣完为止。</w:t>
            </w:r>
          </w:p>
        </w:tc>
      </w:tr>
    </w:tbl>
    <w:p w14:paraId="1CA5D3BC">
      <w:pPr>
        <w:rPr>
          <w:rFonts w:hint="eastAsia"/>
          <w:b w:val="0"/>
          <w:bCs/>
          <w:color w:val="auto"/>
          <w:lang w:eastAsia="zh-CN"/>
        </w:rPr>
      </w:pPr>
    </w:p>
    <w:sectPr>
      <w:pgSz w:w="11906" w:h="16838"/>
      <w:pgMar w:top="1440" w:right="1417" w:bottom="1440"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6D89">
    <w:pPr>
      <w:pStyle w:val="9"/>
      <w:rPr>
        <w:rFonts w:hint="default" w:eastAsiaTheme="minorEastAsia"/>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618E2"/>
    <w:rsid w:val="000B517F"/>
    <w:rsid w:val="00103CE5"/>
    <w:rsid w:val="00454A16"/>
    <w:rsid w:val="00507D69"/>
    <w:rsid w:val="00942D3C"/>
    <w:rsid w:val="00A02C10"/>
    <w:rsid w:val="00A1262E"/>
    <w:rsid w:val="00AC4A37"/>
    <w:rsid w:val="00B30903"/>
    <w:rsid w:val="00B3129E"/>
    <w:rsid w:val="00BC7697"/>
    <w:rsid w:val="00ED3FCA"/>
    <w:rsid w:val="00F238AB"/>
    <w:rsid w:val="04E00DDB"/>
    <w:rsid w:val="12AB46B7"/>
    <w:rsid w:val="20D35586"/>
    <w:rsid w:val="22884EE8"/>
    <w:rsid w:val="2DCBD554"/>
    <w:rsid w:val="2F882B9B"/>
    <w:rsid w:val="30D475A1"/>
    <w:rsid w:val="37FF44CB"/>
    <w:rsid w:val="3B5F8F7E"/>
    <w:rsid w:val="4A1947CF"/>
    <w:rsid w:val="500B6909"/>
    <w:rsid w:val="594A3FFD"/>
    <w:rsid w:val="5A002059"/>
    <w:rsid w:val="5B611FC7"/>
    <w:rsid w:val="5FEBFE7D"/>
    <w:rsid w:val="63CD4519"/>
    <w:rsid w:val="6F9649F4"/>
    <w:rsid w:val="75ED6003"/>
    <w:rsid w:val="7C3F35E1"/>
    <w:rsid w:val="7CFFDC51"/>
    <w:rsid w:val="B9BFA052"/>
    <w:rsid w:val="DB5CA966"/>
    <w:rsid w:val="DF7F2886"/>
    <w:rsid w:val="EDD71067"/>
    <w:rsid w:val="EFF7A8B8"/>
    <w:rsid w:val="EFFF9D22"/>
    <w:rsid w:val="F43E71E2"/>
    <w:rsid w:val="F7771C31"/>
    <w:rsid w:val="F7AFCD04"/>
    <w:rsid w:val="FABE5989"/>
    <w:rsid w:val="FF798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spacing w:beforeAutospacing="1" w:afterAutospacing="1"/>
      <w:outlineLvl w:val="1"/>
    </w:pPr>
    <w:rPr>
      <w:rFonts w:hint="eastAsia" w:ascii="宋体" w:hAnsi="宋体"/>
      <w:b/>
      <w:sz w:val="36"/>
      <w:szCs w:val="36"/>
    </w:rPr>
  </w:style>
  <w:style w:type="paragraph" w:styleId="2">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unhideWhenUsed/>
    <w:qFormat/>
    <w:uiPriority w:val="99"/>
    <w:pPr>
      <w:ind w:firstLine="420"/>
    </w:pPr>
  </w:style>
  <w:style w:type="paragraph" w:styleId="5">
    <w:name w:val="Body Text First Indent 2"/>
    <w:basedOn w:val="6"/>
    <w:unhideWhenUsed/>
    <w:qFormat/>
    <w:uiPriority w:val="99"/>
    <w:pPr>
      <w:widowControl w:val="0"/>
      <w:ind w:firstLine="420" w:firstLineChars="200"/>
      <w:jc w:val="both"/>
    </w:pPr>
    <w:rPr>
      <w:rFonts w:ascii="仿宋_GB2312" w:hAnsi="Times New Roman" w:eastAsia="仿宋_GB2312" w:cs="Times New Roman"/>
      <w:kern w:val="2"/>
      <w:sz w:val="21"/>
      <w:szCs w:val="20"/>
      <w:lang w:val="en-US" w:eastAsia="zh-CN" w:bidi="ar-SA"/>
    </w:rPr>
  </w:style>
  <w:style w:type="paragraph" w:styleId="6">
    <w:name w:val="Body Text Indent"/>
    <w:basedOn w:val="1"/>
    <w:next w:val="1"/>
    <w:qFormat/>
    <w:uiPriority w:val="0"/>
    <w:pPr>
      <w:widowControl w:val="0"/>
      <w:ind w:firstLine="733" w:firstLineChars="229"/>
      <w:jc w:val="both"/>
    </w:pPr>
    <w:rPr>
      <w:rFonts w:ascii="仿宋_GB2312" w:hAnsi="Times New Roman" w:eastAsia="仿宋_GB2312" w:cs="Times New Roman"/>
      <w:kern w:val="2"/>
      <w:sz w:val="21"/>
      <w:szCs w:val="20"/>
      <w:lang w:val="en-US" w:eastAsia="zh-CN" w:bidi="ar-SA"/>
    </w:rPr>
  </w:style>
  <w:style w:type="paragraph" w:styleId="7">
    <w:name w:val="Body Text"/>
    <w:basedOn w:val="1"/>
    <w:qFormat/>
    <w:uiPriority w:val="1"/>
    <w:pPr>
      <w:ind w:left="111"/>
    </w:pPr>
    <w:rPr>
      <w:rFonts w:ascii="宋体" w:hAnsi="宋体" w:eastAsia="宋体" w:cs="宋体"/>
      <w:sz w:val="36"/>
      <w:szCs w:val="36"/>
      <w:lang w:val="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99"/>
    <w:pPr>
      <w:snapToGrid w:val="0"/>
      <w:spacing w:line="640" w:lineRule="exact"/>
      <w:ind w:firstLine="705"/>
    </w:pPr>
    <w:rPr>
      <w:rFonts w:ascii="仿宋_GB2312" w:hAnsi="Times New Roman" w:eastAsia="仿宋_GB2312" w:cs="Times New Roman"/>
      <w:color w:val="000000"/>
      <w:kern w:val="0"/>
      <w:sz w:val="36"/>
      <w:szCs w:val="36"/>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样式 样式 左侧:  2 字符 + 左侧:  0.85 厘米 首行缩进:  2 字符1"/>
    <w:basedOn w:val="1"/>
    <w:qFormat/>
    <w:uiPriority w:val="0"/>
    <w:pPr>
      <w:ind w:left="482" w:firstLine="200" w:firstLineChars="200"/>
    </w:pPr>
    <w:rPr>
      <w:rFonts w:ascii="Calibri" w:hAnsi="Calibri" w:eastAsia="宋体" w:cs="宋体"/>
      <w:kern w:val="0"/>
      <w:szCs w:val="20"/>
    </w:rPr>
  </w:style>
  <w:style w:type="paragraph" w:customStyle="1" w:styleId="17">
    <w:name w:val="Body text|1"/>
    <w:basedOn w:val="1"/>
    <w:qFormat/>
    <w:uiPriority w:val="0"/>
    <w:pPr>
      <w:spacing w:after="0" w:line="418" w:lineRule="auto"/>
      <w:ind w:firstLine="400"/>
    </w:pPr>
    <w:rPr>
      <w:rFonts w:ascii="宋体" w:hAnsi="宋体" w:eastAsia="仿宋_GB2312" w:cs="宋体"/>
      <w:sz w:val="30"/>
      <w:szCs w:val="30"/>
      <w:lang w:val="zh-TW" w:eastAsia="zh-TW" w:bidi="zh-TW"/>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10530</Words>
  <Characters>10897</Characters>
  <Lines>215</Lines>
  <Paragraphs>93</Paragraphs>
  <TotalTime>2</TotalTime>
  <ScaleCrop>false</ScaleCrop>
  <LinksUpToDate>false</LinksUpToDate>
  <CharactersWithSpaces>11589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娃哈哈</cp:lastModifiedBy>
  <dcterms:modified xsi:type="dcterms:W3CDTF">2026-04-14T08:38:40Z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eyJoZGlkIjoiMjFkM2QyNjUyOWE4ZTU3OTdiMWE1YjgzZjBhNzAzNjUiLCJ1c2VySWQiOiIzMzQwMTMyNjEifQ==</vt:lpwstr>
  </property>
  <property fmtid="{D5CDD505-2E9C-101B-9397-08002B2CF9AE}" pid="4" name="ICV">
    <vt:lpwstr>D0BC92A586A642BAA16E4D8AB534DD50_13</vt:lpwstr>
  </property>
</Properties>
</file>