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56"/>
        <w:jc w:val="left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：报名回执表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2"/>
        <w:tblW w:w="9934" w:type="dxa"/>
        <w:tblInd w:w="-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035"/>
        <w:gridCol w:w="982"/>
        <w:gridCol w:w="3233"/>
        <w:gridCol w:w="1264"/>
        <w:gridCol w:w="2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99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开票信息</w:t>
            </w:r>
          </w:p>
        </w:tc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抬头（务必准确）：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税号（务必准确）：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地址、电话（根据需要填写):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开户行、账户（根据需要填写):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备注：请填写此表发邮件给协会邮箱：sjskjxhbgs@jn.shandong.cn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1739D"/>
    <w:rsid w:val="3281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2021-04-07T06:41:00Z</dcterms:created>
  <dc:creator>宋洪坤*韩尚代购</dc:creator>
  <cp:lastModifiedBy>宋洪坤*韩尚代购</cp:lastModifiedBy>
  <dcterms:modified xsi:type="dcterms:W3CDTF">2021-04-07T06:42:28Z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1F2F1341C176430785E2CAE6E8B88F9C</vt:lpwstr>
  </property>
</Properties>
</file>