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08C85">
      <w:pPr>
        <w:widowControl w:val="0"/>
        <w:spacing w:after="140" w:line="560" w:lineRule="exact"/>
        <w:jc w:val="both"/>
        <w:rPr>
          <w:rFonts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3</w:t>
      </w:r>
    </w:p>
    <w:p w14:paraId="2CF77797">
      <w:pPr>
        <w:widowControl w:val="0"/>
        <w:spacing w:after="0" w:line="560" w:lineRule="exact"/>
        <w:jc w:val="center"/>
        <w:rPr>
          <w:rFonts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“百城千校万企”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民企高校携手</w:t>
      </w:r>
      <w:r>
        <w:rPr>
          <w:rFonts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促就业行动</w:t>
      </w:r>
    </w:p>
    <w:p w14:paraId="4373F30B">
      <w:pPr>
        <w:widowControl w:val="0"/>
        <w:spacing w:after="0" w:line="560" w:lineRule="exact"/>
        <w:jc w:val="center"/>
        <w:rPr>
          <w:rFonts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汇总情况表</w:t>
      </w:r>
    </w:p>
    <w:p w14:paraId="7A9E7EB1">
      <w:pPr>
        <w:pStyle w:val="3"/>
      </w:pPr>
    </w:p>
    <w:p w14:paraId="72E3C129">
      <w:pPr>
        <w:widowControl w:val="0"/>
        <w:spacing w:after="0" w:line="560" w:lineRule="exact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  <w:t xml:space="preserve">     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4"/>
        <w:gridCol w:w="2368"/>
      </w:tblGrid>
      <w:tr w14:paraId="334B9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4" w:type="dxa"/>
            <w:noWrap w:val="0"/>
            <w:vAlign w:val="top"/>
          </w:tcPr>
          <w:p w14:paraId="1DC98CF2">
            <w:pPr>
              <w:pStyle w:val="3"/>
              <w:spacing w:line="560" w:lineRule="exact"/>
              <w:ind w:left="0" w:left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项目</w:t>
            </w:r>
          </w:p>
        </w:tc>
        <w:tc>
          <w:tcPr>
            <w:tcW w:w="2368" w:type="dxa"/>
            <w:noWrap w:val="0"/>
            <w:vAlign w:val="top"/>
          </w:tcPr>
          <w:p w14:paraId="5BEFF841">
            <w:pPr>
              <w:pStyle w:val="3"/>
              <w:spacing w:line="560" w:lineRule="exact"/>
              <w:ind w:left="0" w:left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数量</w:t>
            </w:r>
          </w:p>
        </w:tc>
      </w:tr>
      <w:tr w14:paraId="7E0E8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4" w:type="dxa"/>
            <w:noWrap w:val="0"/>
            <w:vAlign w:val="top"/>
          </w:tcPr>
          <w:p w14:paraId="1F87A65C">
            <w:pPr>
              <w:pStyle w:val="3"/>
              <w:spacing w:line="560" w:lineRule="exact"/>
              <w:ind w:left="0" w:leftChars="0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1.参加行动的民营企业数量</w:t>
            </w:r>
          </w:p>
        </w:tc>
        <w:tc>
          <w:tcPr>
            <w:tcW w:w="2368" w:type="dxa"/>
            <w:noWrap w:val="0"/>
            <w:vAlign w:val="top"/>
          </w:tcPr>
          <w:p w14:paraId="5055BB3B">
            <w:pPr>
              <w:pStyle w:val="3"/>
              <w:spacing w:line="560" w:lineRule="exact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</w:tr>
      <w:tr w14:paraId="1E615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4" w:type="dxa"/>
            <w:noWrap w:val="0"/>
            <w:vAlign w:val="top"/>
          </w:tcPr>
          <w:p w14:paraId="13A23296">
            <w:pPr>
              <w:pStyle w:val="3"/>
              <w:spacing w:line="560" w:lineRule="exact"/>
              <w:ind w:left="0" w:leftChars="0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2.参加行动的城市数量</w:t>
            </w:r>
          </w:p>
        </w:tc>
        <w:tc>
          <w:tcPr>
            <w:tcW w:w="2368" w:type="dxa"/>
            <w:noWrap w:val="0"/>
            <w:vAlign w:val="top"/>
          </w:tcPr>
          <w:p w14:paraId="6A60A1ED">
            <w:pPr>
              <w:pStyle w:val="3"/>
              <w:spacing w:line="560" w:lineRule="exact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</w:tr>
      <w:tr w14:paraId="79175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4" w:type="dxa"/>
            <w:noWrap w:val="0"/>
            <w:vAlign w:val="top"/>
          </w:tcPr>
          <w:p w14:paraId="7A108DDC">
            <w:pPr>
              <w:pStyle w:val="3"/>
              <w:spacing w:line="560" w:lineRule="exact"/>
              <w:ind w:left="0" w:leftChars="0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3.参加行动的高校数量</w:t>
            </w:r>
          </w:p>
        </w:tc>
        <w:tc>
          <w:tcPr>
            <w:tcW w:w="2368" w:type="dxa"/>
            <w:noWrap w:val="0"/>
            <w:vAlign w:val="top"/>
          </w:tcPr>
          <w:p w14:paraId="0B4D9D6E">
            <w:pPr>
              <w:pStyle w:val="3"/>
              <w:spacing w:line="560" w:lineRule="exact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</w:tr>
      <w:tr w14:paraId="49BCB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noWrap w:val="0"/>
            <w:vAlign w:val="top"/>
          </w:tcPr>
          <w:p w14:paraId="55B7E81B">
            <w:pPr>
              <w:pStyle w:val="3"/>
              <w:spacing w:line="560" w:lineRule="exact"/>
              <w:ind w:left="0" w:leftChars="0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4.</w:t>
            </w: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省、市、县三级联动行动招聘日机制（依托各级人力资源市场）</w:t>
            </w:r>
          </w:p>
        </w:tc>
      </w:tr>
      <w:tr w14:paraId="32E33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4" w:type="dxa"/>
            <w:noWrap w:val="0"/>
            <w:vAlign w:val="top"/>
          </w:tcPr>
          <w:p w14:paraId="4E33BB03">
            <w:pPr>
              <w:pStyle w:val="3"/>
              <w:spacing w:line="560" w:lineRule="exact"/>
              <w:ind w:left="0" w:leftChars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（1）举办招聘活动次数</w:t>
            </w:r>
          </w:p>
        </w:tc>
        <w:tc>
          <w:tcPr>
            <w:tcW w:w="2368" w:type="dxa"/>
            <w:noWrap w:val="0"/>
            <w:vAlign w:val="top"/>
          </w:tcPr>
          <w:p w14:paraId="4D61EFD7">
            <w:pPr>
              <w:pStyle w:val="3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AA0B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4" w:type="dxa"/>
            <w:noWrap w:val="0"/>
            <w:vAlign w:val="top"/>
          </w:tcPr>
          <w:p w14:paraId="5C9FA0E1">
            <w:pPr>
              <w:pStyle w:val="3"/>
              <w:spacing w:line="560" w:lineRule="exact"/>
              <w:ind w:left="0" w:leftChars="0" w:firstLine="280" w:firstLineChars="1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（2）提供就业岗位信息数</w:t>
            </w:r>
          </w:p>
        </w:tc>
        <w:tc>
          <w:tcPr>
            <w:tcW w:w="2368" w:type="dxa"/>
            <w:noWrap w:val="0"/>
            <w:vAlign w:val="top"/>
          </w:tcPr>
          <w:p w14:paraId="44E2340F">
            <w:pPr>
              <w:pStyle w:val="3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65E5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4" w:type="dxa"/>
            <w:noWrap w:val="0"/>
            <w:vAlign w:val="top"/>
          </w:tcPr>
          <w:p w14:paraId="6B4BAD29">
            <w:pPr>
              <w:pStyle w:val="3"/>
              <w:spacing w:line="560" w:lineRule="exact"/>
              <w:ind w:left="0" w:leftChars="0" w:firstLine="280" w:firstLineChars="1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（3）签订就业（意向）协议人数</w:t>
            </w:r>
          </w:p>
        </w:tc>
        <w:tc>
          <w:tcPr>
            <w:tcW w:w="2368" w:type="dxa"/>
            <w:noWrap w:val="0"/>
            <w:vAlign w:val="top"/>
          </w:tcPr>
          <w:p w14:paraId="2C8A05BF">
            <w:pPr>
              <w:pStyle w:val="3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185E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noWrap w:val="0"/>
            <w:vAlign w:val="top"/>
          </w:tcPr>
          <w:p w14:paraId="54F9EF2C">
            <w:pPr>
              <w:pStyle w:val="3"/>
              <w:spacing w:line="560" w:lineRule="exact"/>
              <w:ind w:left="0" w:leftChars="0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.举办校园招聘活动情况</w:t>
            </w:r>
          </w:p>
        </w:tc>
      </w:tr>
      <w:tr w14:paraId="3EB10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4" w:type="dxa"/>
            <w:noWrap w:val="0"/>
            <w:vAlign w:val="top"/>
          </w:tcPr>
          <w:p w14:paraId="6540CABB">
            <w:pPr>
              <w:pStyle w:val="3"/>
              <w:spacing w:line="560" w:lineRule="exact"/>
              <w:ind w:left="0" w:leftChars="0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（1）举办招聘活动次数</w:t>
            </w:r>
          </w:p>
        </w:tc>
        <w:tc>
          <w:tcPr>
            <w:tcW w:w="2368" w:type="dxa"/>
            <w:noWrap w:val="0"/>
            <w:vAlign w:val="top"/>
          </w:tcPr>
          <w:p w14:paraId="2158F998">
            <w:pPr>
              <w:pStyle w:val="3"/>
              <w:spacing w:line="560" w:lineRule="exact"/>
              <w:ind w:left="0" w:leftChars="0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</w:tr>
      <w:tr w14:paraId="52E81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4" w:type="dxa"/>
            <w:noWrap w:val="0"/>
            <w:vAlign w:val="top"/>
          </w:tcPr>
          <w:p w14:paraId="3A22C8D3">
            <w:pPr>
              <w:pStyle w:val="3"/>
              <w:spacing w:line="560" w:lineRule="exact"/>
              <w:ind w:left="0" w:leftChars="0" w:firstLine="280" w:firstLineChars="1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（2）提供就业岗位信息数</w:t>
            </w:r>
          </w:p>
        </w:tc>
        <w:tc>
          <w:tcPr>
            <w:tcW w:w="2368" w:type="dxa"/>
            <w:noWrap w:val="0"/>
            <w:vAlign w:val="top"/>
          </w:tcPr>
          <w:p w14:paraId="6F6A5DF8">
            <w:pPr>
              <w:pStyle w:val="3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FDF4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4" w:type="dxa"/>
            <w:noWrap w:val="0"/>
            <w:vAlign w:val="top"/>
          </w:tcPr>
          <w:p w14:paraId="449654F5">
            <w:pPr>
              <w:pStyle w:val="3"/>
              <w:spacing w:line="560" w:lineRule="exact"/>
              <w:ind w:left="0" w:leftChars="0" w:firstLine="280" w:firstLineChars="1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（3）签订就业（意向）协议人数</w:t>
            </w:r>
          </w:p>
        </w:tc>
        <w:tc>
          <w:tcPr>
            <w:tcW w:w="2368" w:type="dxa"/>
            <w:noWrap w:val="0"/>
            <w:vAlign w:val="top"/>
          </w:tcPr>
          <w:p w14:paraId="4C99A42B">
            <w:pPr>
              <w:pStyle w:val="3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6763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noWrap w:val="0"/>
            <w:vAlign w:val="top"/>
          </w:tcPr>
          <w:p w14:paraId="23C25D0D">
            <w:pPr>
              <w:pStyle w:val="3"/>
              <w:spacing w:line="560" w:lineRule="exact"/>
              <w:ind w:left="0" w:leftChars="0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.举办线上云招聘活动情况</w:t>
            </w:r>
          </w:p>
        </w:tc>
      </w:tr>
      <w:tr w14:paraId="3FBB4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154" w:type="dxa"/>
            <w:noWrap w:val="0"/>
            <w:vAlign w:val="top"/>
          </w:tcPr>
          <w:p w14:paraId="231E656B">
            <w:pPr>
              <w:pStyle w:val="3"/>
              <w:spacing w:line="560" w:lineRule="exact"/>
              <w:ind w:left="0" w:leftChars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（1）举办专场招聘、直播带岗等活动次数</w:t>
            </w:r>
          </w:p>
        </w:tc>
        <w:tc>
          <w:tcPr>
            <w:tcW w:w="2368" w:type="dxa"/>
            <w:noWrap w:val="0"/>
            <w:vAlign w:val="top"/>
          </w:tcPr>
          <w:p w14:paraId="0044AB36">
            <w:pPr>
              <w:pStyle w:val="3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F792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4" w:type="dxa"/>
            <w:noWrap w:val="0"/>
            <w:vAlign w:val="top"/>
          </w:tcPr>
          <w:p w14:paraId="53467436">
            <w:pPr>
              <w:pStyle w:val="3"/>
              <w:spacing w:line="560" w:lineRule="exact"/>
              <w:ind w:left="0" w:leftChars="0" w:firstLine="280" w:firstLineChars="1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（2）提供就业岗位信息数</w:t>
            </w:r>
          </w:p>
        </w:tc>
        <w:tc>
          <w:tcPr>
            <w:tcW w:w="2368" w:type="dxa"/>
            <w:noWrap w:val="0"/>
            <w:vAlign w:val="top"/>
          </w:tcPr>
          <w:p w14:paraId="7AF2FB03">
            <w:pPr>
              <w:pStyle w:val="3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F887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4" w:type="dxa"/>
            <w:noWrap w:val="0"/>
            <w:vAlign w:val="top"/>
          </w:tcPr>
          <w:p w14:paraId="3886938A">
            <w:pPr>
              <w:pStyle w:val="3"/>
              <w:spacing w:line="560" w:lineRule="exact"/>
              <w:ind w:left="0" w:leftChars="0" w:firstLine="280" w:firstLineChars="1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（3）签订就业（意向）协议人数</w:t>
            </w:r>
          </w:p>
        </w:tc>
        <w:tc>
          <w:tcPr>
            <w:tcW w:w="2368" w:type="dxa"/>
            <w:noWrap w:val="0"/>
            <w:vAlign w:val="top"/>
          </w:tcPr>
          <w:p w14:paraId="088FD97A">
            <w:pPr>
              <w:pStyle w:val="3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7F2E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4" w:type="dxa"/>
            <w:noWrap w:val="0"/>
            <w:vAlign w:val="top"/>
          </w:tcPr>
          <w:p w14:paraId="19CFC5E2">
            <w:pPr>
              <w:pStyle w:val="3"/>
              <w:spacing w:line="560" w:lineRule="exact"/>
              <w:ind w:left="0" w:leftChars="0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7</w:t>
            </w: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.建立实习、职业技能培训基地数</w:t>
            </w:r>
          </w:p>
        </w:tc>
        <w:tc>
          <w:tcPr>
            <w:tcW w:w="2368" w:type="dxa"/>
            <w:noWrap w:val="0"/>
            <w:vAlign w:val="top"/>
          </w:tcPr>
          <w:p w14:paraId="2E77EE16">
            <w:pPr>
              <w:pStyle w:val="3"/>
              <w:spacing w:line="560" w:lineRule="exact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</w:tr>
      <w:tr w14:paraId="41E23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54" w:type="dxa"/>
            <w:noWrap w:val="0"/>
            <w:vAlign w:val="top"/>
          </w:tcPr>
          <w:p w14:paraId="6652D234">
            <w:pPr>
              <w:pStyle w:val="3"/>
              <w:spacing w:line="560" w:lineRule="exact"/>
              <w:ind w:left="0" w:leftChars="0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.提供就业指导服务</w:t>
            </w: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情况</w:t>
            </w:r>
          </w:p>
        </w:tc>
        <w:tc>
          <w:tcPr>
            <w:tcW w:w="2368" w:type="dxa"/>
            <w:noWrap w:val="0"/>
            <w:vAlign w:val="top"/>
          </w:tcPr>
          <w:p w14:paraId="12109E17">
            <w:pPr>
              <w:pStyle w:val="3"/>
              <w:spacing w:line="560" w:lineRule="exact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</w:tr>
      <w:tr w14:paraId="39B1E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4" w:type="dxa"/>
            <w:noWrap w:val="0"/>
            <w:vAlign w:val="top"/>
          </w:tcPr>
          <w:p w14:paraId="462D2FA6">
            <w:pPr>
              <w:pStyle w:val="3"/>
              <w:spacing w:line="560" w:lineRule="exact"/>
              <w:ind w:left="0" w:leftChars="0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（1）各市工商联建立校企合作服务站数量</w:t>
            </w:r>
          </w:p>
        </w:tc>
        <w:tc>
          <w:tcPr>
            <w:tcW w:w="2368" w:type="dxa"/>
            <w:noWrap w:val="0"/>
            <w:vAlign w:val="top"/>
          </w:tcPr>
          <w:p w14:paraId="5907D7E1">
            <w:pPr>
              <w:pStyle w:val="3"/>
              <w:spacing w:line="560" w:lineRule="exact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</w:tr>
      <w:tr w14:paraId="38BC5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4" w:type="dxa"/>
            <w:noWrap w:val="0"/>
            <w:vAlign w:val="top"/>
          </w:tcPr>
          <w:p w14:paraId="56DA1E2D">
            <w:pPr>
              <w:pStyle w:val="3"/>
              <w:spacing w:line="560" w:lineRule="exact"/>
              <w:ind w:left="0" w:leftChars="0" w:firstLine="560" w:firstLineChars="200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（2）聘任大学生就业创业导师数量</w:t>
            </w:r>
          </w:p>
        </w:tc>
        <w:tc>
          <w:tcPr>
            <w:tcW w:w="2368" w:type="dxa"/>
            <w:noWrap w:val="0"/>
            <w:vAlign w:val="top"/>
          </w:tcPr>
          <w:p w14:paraId="6B62C248">
            <w:pPr>
              <w:pStyle w:val="3"/>
              <w:spacing w:line="560" w:lineRule="exact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</w:tr>
      <w:tr w14:paraId="5BAAC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4" w:type="dxa"/>
            <w:noWrap w:val="0"/>
            <w:vAlign w:val="top"/>
          </w:tcPr>
          <w:p w14:paraId="77AD7FBB">
            <w:pPr>
              <w:pStyle w:val="3"/>
              <w:spacing w:line="560" w:lineRule="exact"/>
              <w:ind w:left="0" w:leftChars="0" w:firstLine="560" w:firstLineChars="200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（3）提供就业指导服务次数</w:t>
            </w:r>
          </w:p>
        </w:tc>
        <w:tc>
          <w:tcPr>
            <w:tcW w:w="2368" w:type="dxa"/>
            <w:noWrap w:val="0"/>
            <w:vAlign w:val="top"/>
          </w:tcPr>
          <w:p w14:paraId="44261DE4">
            <w:pPr>
              <w:pStyle w:val="3"/>
              <w:spacing w:line="560" w:lineRule="exact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</w:tr>
      <w:tr w14:paraId="7508B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4" w:type="dxa"/>
            <w:noWrap w:val="0"/>
            <w:vAlign w:val="top"/>
          </w:tcPr>
          <w:p w14:paraId="6A0EC7EF">
            <w:pPr>
              <w:pStyle w:val="3"/>
              <w:spacing w:line="560" w:lineRule="exact"/>
              <w:ind w:left="0" w:leftChars="0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9</w:t>
            </w: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.开展稳就业政策宣讲次数</w:t>
            </w:r>
          </w:p>
        </w:tc>
        <w:tc>
          <w:tcPr>
            <w:tcW w:w="2368" w:type="dxa"/>
            <w:noWrap w:val="0"/>
            <w:vAlign w:val="top"/>
          </w:tcPr>
          <w:p w14:paraId="425CF76B">
            <w:pPr>
              <w:pStyle w:val="3"/>
              <w:spacing w:line="560" w:lineRule="exact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</w:tr>
    </w:tbl>
    <w:p w14:paraId="0E788E3F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注：校企合作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项目情况、高校科技成果转化情况请另附情况简介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8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pacing w:before="0" w:after="140" w:line="276" w:lineRule="auto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paragraph" w:styleId="3">
    <w:name w:val="toc 5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styleId="5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2025-04-23T00:58:00Z</dcterms:created>
  <dc:creator>Administrator.DESKTOP-VGM2QMF</dc:creator>
  <cp:lastModifiedBy>琪</cp:lastModifiedBy>
  <dcterms:modified xsi:type="dcterms:W3CDTF">2025-04-23T00:58:51Z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eyJoZGlkIjoiMjFkM2QyNjUyOWE4ZTU3OTdiMWE1YjgzZjBhNzAzNjUiLCJ1c2VySWQiOiIxMTU1NjUyMzY2In0=</vt:lpwstr>
  </property>
  <property fmtid="{D5CDD505-2E9C-101B-9397-08002B2CF9AE}" pid="4" name="ICV">
    <vt:lpwstr>E18CDAFA768D442BA501E39D032C14C1_12</vt:lpwstr>
  </property>
</Properties>
</file>