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780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eastAsia="黑体"/>
          <w:color w:val="auto"/>
          <w:lang w:val="en-US" w:eastAsia="zh-CN"/>
        </w:rPr>
      </w:pPr>
      <w:bookmarkStart w:id="0" w:name="_GoBack"/>
      <w:bookmarkEnd w:id="0"/>
      <w:r>
        <w:rPr>
          <w:rFonts w:hint="eastAsia" w:ascii="黑体" w:hAnsi="宋体" w:eastAsia="黑体" w:cs="黑体"/>
          <w:i w:val="0"/>
          <w:iCs w:val="0"/>
          <w:caps w:val="0"/>
          <w:color w:val="auto"/>
          <w:spacing w:val="0"/>
          <w:sz w:val="31"/>
          <w:szCs w:val="31"/>
        </w:rPr>
        <w:t>附件</w:t>
      </w:r>
      <w:r>
        <w:rPr>
          <w:rFonts w:hint="eastAsia" w:ascii="黑体" w:hAnsi="宋体" w:eastAsia="黑体" w:cs="黑体"/>
          <w:i w:val="0"/>
          <w:iCs w:val="0"/>
          <w:caps w:val="0"/>
          <w:color w:val="auto"/>
          <w:spacing w:val="0"/>
          <w:sz w:val="31"/>
          <w:szCs w:val="31"/>
          <w:lang w:val="en-US" w:eastAsia="zh-CN"/>
        </w:rPr>
        <w:t>1</w:t>
      </w:r>
    </w:p>
    <w:p w14:paraId="25B426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color w:val="auto"/>
        </w:rPr>
      </w:pPr>
      <w:r>
        <w:rPr>
          <w:rFonts w:ascii="方正小标宋简体" w:hAnsi="方正小标宋简体" w:eastAsia="方正小标宋简体" w:cs="方正小标宋简体"/>
          <w:i w:val="0"/>
          <w:iCs w:val="0"/>
          <w:caps w:val="0"/>
          <w:color w:val="auto"/>
          <w:spacing w:val="0"/>
          <w:sz w:val="43"/>
          <w:szCs w:val="43"/>
        </w:rPr>
        <w:t>报名流程和注意事项</w:t>
      </w:r>
    </w:p>
    <w:p w14:paraId="54C52A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color w:val="auto"/>
        </w:rPr>
      </w:pPr>
      <w:r>
        <w:rPr>
          <w:rFonts w:hint="eastAsia" w:ascii="仿宋_GB2312" w:hAnsi="微软雅黑" w:eastAsia="仿宋_GB2312" w:cs="仿宋_GB2312"/>
          <w:i w:val="0"/>
          <w:iCs w:val="0"/>
          <w:caps w:val="0"/>
          <w:color w:val="auto"/>
          <w:spacing w:val="0"/>
          <w:sz w:val="32"/>
          <w:szCs w:val="31"/>
        </w:rPr>
        <w:t> </w:t>
      </w:r>
    </w:p>
    <w:p w14:paraId="14218F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color w:val="auto"/>
        </w:rPr>
      </w:pPr>
      <w:r>
        <w:rPr>
          <w:rFonts w:hint="eastAsia" w:ascii="仿宋_GB2312" w:hAnsi="微软雅黑" w:eastAsia="仿宋_GB2312" w:cs="仿宋_GB2312"/>
          <w:i w:val="0"/>
          <w:iCs w:val="0"/>
          <w:caps w:val="0"/>
          <w:color w:val="auto"/>
          <w:spacing w:val="0"/>
          <w:sz w:val="32"/>
          <w:szCs w:val="31"/>
        </w:rPr>
        <w:t>     </w:t>
      </w:r>
      <w:r>
        <w:rPr>
          <w:rFonts w:hint="eastAsia" w:ascii="黑体" w:hAnsi="宋体" w:eastAsia="黑体" w:cs="黑体"/>
          <w:i w:val="0"/>
          <w:iCs w:val="0"/>
          <w:caps w:val="0"/>
          <w:color w:val="auto"/>
          <w:spacing w:val="0"/>
          <w:sz w:val="31"/>
          <w:szCs w:val="31"/>
        </w:rPr>
        <w:t>一、报名流程</w:t>
      </w:r>
    </w:p>
    <w:p w14:paraId="2738C2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sz w:val="32"/>
          <w:szCs w:val="32"/>
        </w:rPr>
      </w:pPr>
      <w:r>
        <w:rPr>
          <w:rFonts w:hint="eastAsia" w:ascii="楷体_GB2312" w:hAnsi="微软雅黑" w:eastAsia="楷体_GB2312" w:cs="楷体_GB2312"/>
          <w:i w:val="0"/>
          <w:iCs w:val="0"/>
          <w:caps w:val="0"/>
          <w:color w:val="auto"/>
          <w:spacing w:val="0"/>
          <w:sz w:val="32"/>
          <w:szCs w:val="32"/>
        </w:rPr>
        <w:t>（一）网上注册</w:t>
      </w:r>
    </w:p>
    <w:p w14:paraId="0690C3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 1.</w:t>
      </w:r>
      <w:r>
        <w:rPr>
          <w:rStyle w:val="8"/>
          <w:rFonts w:hint="eastAsia" w:ascii="仿宋_GB2312" w:hAnsi="微软雅黑" w:eastAsia="仿宋_GB2312" w:cs="仿宋_GB2312"/>
          <w:b/>
          <w:bCs/>
          <w:i w:val="0"/>
          <w:iCs w:val="0"/>
          <w:caps w:val="0"/>
          <w:color w:val="auto"/>
          <w:spacing w:val="0"/>
          <w:sz w:val="32"/>
          <w:szCs w:val="31"/>
        </w:rPr>
        <w:t>所有报考人员</w:t>
      </w:r>
      <w:r>
        <w:rPr>
          <w:rFonts w:hint="eastAsia" w:ascii="仿宋_GB2312" w:hAnsi="微软雅黑" w:eastAsia="仿宋_GB2312" w:cs="仿宋_GB2312"/>
          <w:i w:val="0"/>
          <w:iCs w:val="0"/>
          <w:caps w:val="0"/>
          <w:color w:val="auto"/>
          <w:spacing w:val="0"/>
          <w:sz w:val="32"/>
          <w:szCs w:val="31"/>
        </w:rPr>
        <w:t>需登录山东省住房和城乡建设厅网站（</w:t>
      </w:r>
      <w:r>
        <w:rPr>
          <w:rFonts w:hint="eastAsia" w:ascii="微软雅黑" w:hAnsi="微软雅黑" w:eastAsia="微软雅黑" w:cs="微软雅黑"/>
          <w:i w:val="0"/>
          <w:iCs w:val="0"/>
          <w:caps w:val="0"/>
          <w:color w:val="auto"/>
          <w:spacing w:val="0"/>
          <w:sz w:val="27"/>
          <w:szCs w:val="27"/>
          <w:u w:val="none"/>
        </w:rPr>
        <w:fldChar w:fldCharType="begin"/>
      </w:r>
      <w:r>
        <w:rPr>
          <w:rFonts w:hint="eastAsia" w:ascii="微软雅黑" w:hAnsi="微软雅黑" w:eastAsia="微软雅黑" w:cs="微软雅黑"/>
          <w:i w:val="0"/>
          <w:iCs w:val="0"/>
          <w:caps w:val="0"/>
          <w:color w:val="auto"/>
          <w:spacing w:val="0"/>
          <w:sz w:val="27"/>
          <w:szCs w:val="27"/>
          <w:u w:val="none"/>
        </w:rPr>
        <w:instrText xml:space="preserve"> HYPERLINK "http://zjt.shandong.gov.cn/" </w:instrText>
      </w:r>
      <w:r>
        <w:rPr>
          <w:rFonts w:hint="eastAsia" w:ascii="微软雅黑" w:hAnsi="微软雅黑" w:eastAsia="微软雅黑" w:cs="微软雅黑"/>
          <w:i w:val="0"/>
          <w:iCs w:val="0"/>
          <w:caps w:val="0"/>
          <w:color w:val="auto"/>
          <w:spacing w:val="0"/>
          <w:sz w:val="27"/>
          <w:szCs w:val="27"/>
          <w:u w:val="none"/>
        </w:rPr>
        <w:fldChar w:fldCharType="separate"/>
      </w:r>
      <w:r>
        <w:rPr>
          <w:rStyle w:val="9"/>
          <w:rFonts w:hint="eastAsia" w:ascii="仿宋_GB2312" w:hAnsi="微软雅黑" w:eastAsia="仿宋_GB2312" w:cs="仿宋_GB2312"/>
          <w:i w:val="0"/>
          <w:iCs w:val="0"/>
          <w:caps w:val="0"/>
          <w:color w:val="auto"/>
          <w:spacing w:val="0"/>
          <w:sz w:val="32"/>
          <w:szCs w:val="31"/>
          <w:u w:val="single"/>
        </w:rPr>
        <w:t>http://zjt.shandong.gov.cn</w:t>
      </w:r>
      <w:r>
        <w:rPr>
          <w:rFonts w:hint="eastAsia" w:ascii="微软雅黑" w:hAnsi="微软雅黑" w:eastAsia="微软雅黑" w:cs="微软雅黑"/>
          <w:i w:val="0"/>
          <w:iCs w:val="0"/>
          <w:caps w:val="0"/>
          <w:color w:val="auto"/>
          <w:spacing w:val="0"/>
          <w:sz w:val="27"/>
          <w:szCs w:val="27"/>
          <w:u w:val="none"/>
        </w:rPr>
        <w:fldChar w:fldCharType="end"/>
      </w:r>
      <w:r>
        <w:rPr>
          <w:rFonts w:hint="eastAsia" w:ascii="仿宋_GB2312" w:hAnsi="微软雅黑" w:eastAsia="仿宋_GB2312" w:cs="仿宋_GB2312"/>
          <w:i w:val="0"/>
          <w:iCs w:val="0"/>
          <w:caps w:val="0"/>
          <w:color w:val="auto"/>
          <w:spacing w:val="0"/>
          <w:sz w:val="32"/>
          <w:szCs w:val="31"/>
        </w:rPr>
        <w:t>）“专题专栏”栏目→“业务系统”→“山东省建设从业人员管理系统”，点击“二级建造师考试报名”→“报名入口”，通过“山东省统一政务服务门户”进行个人账号注册；已在“山东省统一政务服务门户”注册账号的报考人员，直接登录“山东省建设从业人员管理系统”即可。</w:t>
      </w:r>
    </w:p>
    <w:p w14:paraId="76B327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 2.报考人员账号或密码遗忘的，可通过“山东省统一政务服务门户”采用“手机号+验证码”或“邮箱+验证码”方式找回。</w:t>
      </w:r>
    </w:p>
    <w:p w14:paraId="4BCB6F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 3.报考人员身份证类型须为中华人民共和国居民身份证、港澳居民往来内地通行证、台湾居民往来内地通行证或者外国人永久居留证。</w:t>
      </w:r>
    </w:p>
    <w:p w14:paraId="1B0578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 4.报考人员上传照片前，应下载“照片审核处理工具”，并使用该软件自行对报名照片审核处理并保存上传。报名照片将用于报名表、准考证、准考证存根、电子证书，请报考人员上传照片时慎重选用。</w:t>
      </w:r>
    </w:p>
    <w:p w14:paraId="2E7A85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 5.报考人员报考前需认真阅读报考有关条件和信息填报说明要求，了解不实承诺后果，守信践诺。</w:t>
      </w:r>
    </w:p>
    <w:p w14:paraId="1FEED6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sz w:val="32"/>
          <w:szCs w:val="32"/>
        </w:rPr>
      </w:pPr>
      <w:r>
        <w:rPr>
          <w:rFonts w:hint="eastAsia" w:ascii="楷体_GB2312" w:hAnsi="微软雅黑" w:eastAsia="楷体_GB2312" w:cs="楷体_GB2312"/>
          <w:i w:val="0"/>
          <w:iCs w:val="0"/>
          <w:caps w:val="0"/>
          <w:color w:val="auto"/>
          <w:spacing w:val="0"/>
          <w:sz w:val="32"/>
          <w:szCs w:val="32"/>
        </w:rPr>
        <w:t>（二）网上报名</w:t>
      </w:r>
    </w:p>
    <w:p w14:paraId="734B08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 1.报考人员登录山东省建设从业人员管理系统</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i w:val="0"/>
          <w:iCs w:val="0"/>
          <w:caps w:val="0"/>
          <w:color w:val="auto"/>
          <w:spacing w:val="0"/>
          <w:sz w:val="32"/>
          <w:szCs w:val="31"/>
        </w:rPr>
        <w:t>在“个人中心”完善基本信息和学历信息，点击“个人服务”→“考试报名”→“二级建造师执业资格考试”→“报名入口”进行报名，填写报考信息。</w:t>
      </w:r>
    </w:p>
    <w:p w14:paraId="1C6357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 2.下载打印带有条形码的《山东省二级建造师执业资格考试报名表》，</w:t>
      </w:r>
      <w:r>
        <w:rPr>
          <w:rStyle w:val="8"/>
          <w:rFonts w:hint="eastAsia" w:ascii="仿宋_GB2312" w:hAnsi="微软雅黑" w:eastAsia="仿宋_GB2312" w:cs="仿宋_GB2312"/>
          <w:b/>
          <w:bCs/>
          <w:i w:val="0"/>
          <w:iCs w:val="0"/>
          <w:caps w:val="0"/>
          <w:color w:val="auto"/>
          <w:spacing w:val="0"/>
          <w:sz w:val="32"/>
          <w:szCs w:val="31"/>
        </w:rPr>
        <w:t>报考人员在“个人承诺”栏签字后扫描上传至报名系统。</w:t>
      </w:r>
      <w:r>
        <w:rPr>
          <w:rFonts w:hint="eastAsia" w:ascii="仿宋_GB2312" w:hAnsi="微软雅黑" w:eastAsia="仿宋_GB2312" w:cs="仿宋_GB2312"/>
          <w:i w:val="0"/>
          <w:iCs w:val="0"/>
          <w:caps w:val="0"/>
          <w:color w:val="auto"/>
          <w:spacing w:val="0"/>
          <w:sz w:val="32"/>
          <w:szCs w:val="31"/>
        </w:rPr>
        <w:t>在上传报名表前务必要认真反复检查，重点防止填错姓名、身份证号和手机号，防止选错报名点（考区）、考试级别和专业科目，以及防止错传照片等。凡因报考人员自身原因错填个人信息或错报级别、专业的，由本人承担相应责任。</w:t>
      </w:r>
    </w:p>
    <w:p w14:paraId="3CDCDE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sz w:val="32"/>
          <w:szCs w:val="32"/>
        </w:rPr>
      </w:pPr>
      <w:r>
        <w:rPr>
          <w:rFonts w:hint="eastAsia" w:ascii="楷体_GB2312" w:hAnsi="微软雅黑" w:eastAsia="楷体_GB2312" w:cs="楷体_GB2312"/>
          <w:i w:val="0"/>
          <w:iCs w:val="0"/>
          <w:caps w:val="0"/>
          <w:color w:val="auto"/>
          <w:spacing w:val="0"/>
          <w:sz w:val="32"/>
          <w:szCs w:val="32"/>
        </w:rPr>
        <w:t>（三）资格审核</w:t>
      </w:r>
    </w:p>
    <w:p w14:paraId="20C2E0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 1.审核报考人员网上填报的学历、专业、毕业年限、专业技术职称等信息，并结合“中国高等教育学生信息网（学信网）”“社保库”“临时执业证书库”等平台数据进行信息比对。比对成功且符合报考条件的报考人员，待网上报名资格审核通过后，在规定时间内网上缴费。</w:t>
      </w:r>
    </w:p>
    <w:p w14:paraId="0FC2E3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 2.未通过信息比对的，均需按系统提示上传有关材料原件扫描件，原则上报考人员上报信息24小时后，可登录系统查询</w:t>
      </w:r>
      <w:r>
        <w:rPr>
          <w:rFonts w:hint="eastAsia" w:ascii="仿宋_GB2312" w:hAnsi="微软雅黑" w:eastAsia="仿宋_GB2312" w:cs="仿宋_GB2312"/>
          <w:i w:val="0"/>
          <w:iCs w:val="0"/>
          <w:caps w:val="0"/>
          <w:color w:val="auto"/>
          <w:spacing w:val="-15"/>
          <w:sz w:val="32"/>
          <w:szCs w:val="31"/>
        </w:rPr>
        <w:t>审核结果。待网上报名资格审核通过后，在规定时间内网上缴费。</w:t>
      </w:r>
    </w:p>
    <w:p w14:paraId="0B57CB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both"/>
        <w:textAlignment w:val="auto"/>
        <w:rPr>
          <w:color w:val="auto"/>
        </w:rPr>
      </w:pPr>
      <w:r>
        <w:rPr>
          <w:rFonts w:hint="eastAsia" w:ascii="仿宋_GB2312" w:hAnsi="微软雅黑" w:eastAsia="仿宋_GB2312" w:cs="仿宋_GB2312"/>
          <w:i w:val="0"/>
          <w:iCs w:val="0"/>
          <w:caps w:val="0"/>
          <w:color w:val="auto"/>
          <w:spacing w:val="-15"/>
          <w:sz w:val="32"/>
          <w:szCs w:val="31"/>
        </w:rPr>
        <w:t> 3.</w:t>
      </w:r>
      <w:r>
        <w:rPr>
          <w:rFonts w:hint="eastAsia" w:ascii="仿宋_GB2312" w:hAnsi="微软雅黑" w:eastAsia="仿宋_GB2312" w:cs="仿宋_GB2312"/>
          <w:i w:val="0"/>
          <w:iCs w:val="0"/>
          <w:caps w:val="0"/>
          <w:color w:val="auto"/>
          <w:spacing w:val="0"/>
          <w:sz w:val="32"/>
          <w:szCs w:val="31"/>
        </w:rPr>
        <w:t>对填报信息、上传原件扫描件存疑等未通过网上报名资格审核的报考人员，报考人员须在报名系统上传相关材料，按照系统人工提示携带</w:t>
      </w:r>
      <w:r>
        <w:rPr>
          <w:rFonts w:hint="eastAsia" w:ascii="仿宋_GB2312" w:hAnsi="微软雅黑" w:eastAsia="仿宋_GB2312" w:cs="仿宋_GB2312"/>
          <w:i w:val="0"/>
          <w:iCs w:val="0"/>
          <w:caps w:val="0"/>
          <w:color w:val="auto"/>
          <w:spacing w:val="0"/>
          <w:sz w:val="32"/>
          <w:szCs w:val="31"/>
          <w:shd w:val="clear" w:fill="FFFFFF"/>
        </w:rPr>
        <w:t>本人有效身份证原件、学历（学位）证书原件</w:t>
      </w:r>
      <w:r>
        <w:rPr>
          <w:rFonts w:hint="eastAsia" w:ascii="仿宋_GB2312" w:hAnsi="微软雅黑" w:eastAsia="仿宋_GB2312" w:cs="仿宋_GB2312"/>
          <w:i w:val="0"/>
          <w:iCs w:val="0"/>
          <w:caps w:val="0"/>
          <w:color w:val="auto"/>
          <w:spacing w:val="0"/>
          <w:sz w:val="32"/>
          <w:szCs w:val="31"/>
        </w:rPr>
        <w:t>等材料在指定时间到指定地点进行现场审核，审核中如需补充提交必要的证明材料，考生须按照有关要求及时补交。</w:t>
      </w:r>
    </w:p>
    <w:p w14:paraId="4BE16E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 4.</w:t>
      </w:r>
      <w:r>
        <w:rPr>
          <w:rStyle w:val="8"/>
          <w:rFonts w:hint="eastAsia" w:ascii="仿宋_GB2312" w:hAnsi="微软雅黑" w:eastAsia="仿宋_GB2312" w:cs="仿宋_GB2312"/>
          <w:b/>
          <w:bCs/>
          <w:i w:val="0"/>
          <w:iCs w:val="0"/>
          <w:caps w:val="0"/>
          <w:color w:val="auto"/>
          <w:spacing w:val="0"/>
          <w:sz w:val="32"/>
          <w:szCs w:val="31"/>
        </w:rPr>
        <w:t>以下两种情况的报考人员</w:t>
      </w:r>
      <w:r>
        <w:rPr>
          <w:rFonts w:hint="eastAsia" w:ascii="仿宋_GB2312" w:hAnsi="微软雅黑" w:eastAsia="仿宋_GB2312" w:cs="仿宋_GB2312"/>
          <w:i w:val="0"/>
          <w:iCs w:val="0"/>
          <w:caps w:val="0"/>
          <w:color w:val="auto"/>
          <w:spacing w:val="0"/>
          <w:sz w:val="32"/>
          <w:szCs w:val="31"/>
        </w:rPr>
        <w:t>须在报名系统上传相关材料，按照系统人工提示携带</w:t>
      </w:r>
      <w:r>
        <w:rPr>
          <w:rStyle w:val="8"/>
          <w:rFonts w:hint="eastAsia" w:ascii="仿宋_GB2312" w:hAnsi="微软雅黑" w:eastAsia="仿宋_GB2312" w:cs="仿宋_GB2312"/>
          <w:b/>
          <w:bCs/>
          <w:i w:val="0"/>
          <w:iCs w:val="0"/>
          <w:caps w:val="0"/>
          <w:color w:val="auto"/>
          <w:spacing w:val="0"/>
          <w:sz w:val="32"/>
          <w:szCs w:val="31"/>
          <w:shd w:val="clear" w:fill="FFFFFF"/>
        </w:rPr>
        <w:t>本人有效身份证原件、学历（学位）证书原件、从事建设工程项目施工管理工作年限证明</w:t>
      </w:r>
      <w:r>
        <w:rPr>
          <w:rFonts w:hint="eastAsia" w:ascii="仿宋_GB2312" w:hAnsi="微软雅黑" w:eastAsia="仿宋_GB2312" w:cs="仿宋_GB2312"/>
          <w:i w:val="0"/>
          <w:iCs w:val="0"/>
          <w:caps w:val="0"/>
          <w:color w:val="auto"/>
          <w:spacing w:val="0"/>
          <w:sz w:val="32"/>
          <w:szCs w:val="31"/>
        </w:rPr>
        <w:t>等材料在指定时间到指定地点</w:t>
      </w:r>
      <w:r>
        <w:rPr>
          <w:rStyle w:val="8"/>
          <w:rFonts w:hint="eastAsia" w:ascii="仿宋_GB2312" w:hAnsi="微软雅黑" w:eastAsia="仿宋_GB2312" w:cs="仿宋_GB2312"/>
          <w:b/>
          <w:bCs/>
          <w:i w:val="0"/>
          <w:iCs w:val="0"/>
          <w:caps w:val="0"/>
          <w:color w:val="auto"/>
          <w:spacing w:val="0"/>
          <w:sz w:val="32"/>
          <w:szCs w:val="31"/>
        </w:rPr>
        <w:t>接受现场核查</w:t>
      </w:r>
      <w:r>
        <w:rPr>
          <w:rFonts w:hint="eastAsia" w:ascii="仿宋_GB2312" w:hAnsi="微软雅黑" w:eastAsia="仿宋_GB2312" w:cs="仿宋_GB2312"/>
          <w:i w:val="0"/>
          <w:iCs w:val="0"/>
          <w:caps w:val="0"/>
          <w:color w:val="auto"/>
          <w:spacing w:val="0"/>
          <w:sz w:val="32"/>
          <w:szCs w:val="31"/>
        </w:rPr>
        <w:t>，核查中如需补充提交必要的证明材料，考生须按照有关要求及时补交。</w:t>
      </w:r>
    </w:p>
    <w:p w14:paraId="13C6A7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（1）在专业技术人员资格考试报名中存在不实承诺行为的报考人员。</w:t>
      </w:r>
    </w:p>
    <w:p w14:paraId="10554A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（2）因严重、特别严重违纪违规行为被记入专业技术人员资格考试诚信档案库且在记录期内的报考人员。</w:t>
      </w:r>
    </w:p>
    <w:p w14:paraId="7A826F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color w:val="auto"/>
        </w:rPr>
      </w:pPr>
      <w:r>
        <w:rPr>
          <w:rFonts w:hint="eastAsia" w:ascii="仿宋_GB2312" w:hAnsi="微软雅黑" w:eastAsia="仿宋_GB2312" w:cs="仿宋_GB2312"/>
          <w:i w:val="0"/>
          <w:iCs w:val="0"/>
          <w:caps w:val="0"/>
          <w:color w:val="auto"/>
          <w:spacing w:val="0"/>
          <w:sz w:val="32"/>
          <w:szCs w:val="31"/>
        </w:rPr>
        <w:t>     </w:t>
      </w:r>
      <w:r>
        <w:rPr>
          <w:rFonts w:hint="eastAsia" w:ascii="楷体_GB2312" w:hAnsi="楷体_GB2312" w:eastAsia="楷体_GB2312" w:cs="楷体_GB2312"/>
          <w:i w:val="0"/>
          <w:iCs w:val="0"/>
          <w:caps w:val="0"/>
          <w:color w:val="auto"/>
          <w:spacing w:val="0"/>
          <w:sz w:val="32"/>
          <w:szCs w:val="32"/>
        </w:rPr>
        <w:t>（四）网上缴费</w:t>
      </w:r>
    </w:p>
    <w:p w14:paraId="09503D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color w:val="auto"/>
        </w:rPr>
      </w:pPr>
      <w:r>
        <w:rPr>
          <w:rFonts w:hint="eastAsia" w:ascii="仿宋_GB2312" w:hAnsi="微软雅黑" w:eastAsia="仿宋_GB2312" w:cs="仿宋_GB2312"/>
          <w:i w:val="0"/>
          <w:iCs w:val="0"/>
          <w:caps w:val="0"/>
          <w:color w:val="auto"/>
          <w:spacing w:val="0"/>
          <w:sz w:val="32"/>
          <w:szCs w:val="31"/>
        </w:rPr>
        <w:t>     资格审核通过后，报考人员应在规定的时间内进行网上缴费，请报考人员务必于网上缴费操作完成后，重新登录报名系统并查看“缴费状态”，若显示“缴费成功”，即完成报名</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b/>
          <w:bCs/>
          <w:i w:val="0"/>
          <w:iCs w:val="0"/>
          <w:caps w:val="0"/>
          <w:color w:val="auto"/>
          <w:spacing w:val="0"/>
          <w:sz w:val="32"/>
          <w:szCs w:val="31"/>
          <w:lang w:val="en-US" w:eastAsia="zh-CN"/>
        </w:rPr>
        <w:t>已缴费用不予退还</w:t>
      </w:r>
      <w:r>
        <w:rPr>
          <w:rFonts w:hint="eastAsia" w:ascii="仿宋_GB2312" w:hAnsi="微软雅黑" w:eastAsia="仿宋_GB2312" w:cs="仿宋_GB2312"/>
          <w:b/>
          <w:bCs/>
          <w:i w:val="0"/>
          <w:iCs w:val="0"/>
          <w:caps w:val="0"/>
          <w:color w:val="auto"/>
          <w:spacing w:val="0"/>
          <w:sz w:val="32"/>
          <w:szCs w:val="31"/>
        </w:rPr>
        <w:t>。</w:t>
      </w:r>
      <w:r>
        <w:rPr>
          <w:rStyle w:val="8"/>
          <w:rFonts w:hint="eastAsia" w:ascii="仿宋_GB2312" w:hAnsi="微软雅黑" w:eastAsia="仿宋_GB2312" w:cs="仿宋_GB2312"/>
          <w:b/>
          <w:bCs/>
          <w:i w:val="0"/>
          <w:iCs w:val="0"/>
          <w:caps w:val="0"/>
          <w:color w:val="auto"/>
          <w:spacing w:val="0"/>
          <w:sz w:val="32"/>
          <w:szCs w:val="31"/>
        </w:rPr>
        <w:t>在规定时间内未缴费或缴费未成功的，视为自动放弃考试报名。</w:t>
      </w:r>
    </w:p>
    <w:p w14:paraId="439488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黑体" w:hAnsi="宋体" w:eastAsia="黑体" w:cs="黑体"/>
          <w:i w:val="0"/>
          <w:iCs w:val="0"/>
          <w:caps w:val="0"/>
          <w:color w:val="auto"/>
          <w:spacing w:val="0"/>
          <w:sz w:val="31"/>
          <w:szCs w:val="31"/>
        </w:rPr>
        <w:t>二、报名注意事项</w:t>
      </w:r>
    </w:p>
    <w:p w14:paraId="5C88AD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sz w:val="32"/>
          <w:szCs w:val="32"/>
        </w:rPr>
      </w:pPr>
      <w:r>
        <w:rPr>
          <w:rFonts w:hint="eastAsia" w:ascii="楷体_GB2312" w:hAnsi="微软雅黑" w:eastAsia="楷体_GB2312" w:cs="楷体_GB2312"/>
          <w:i w:val="0"/>
          <w:iCs w:val="0"/>
          <w:caps w:val="0"/>
          <w:color w:val="auto"/>
          <w:spacing w:val="0"/>
          <w:sz w:val="32"/>
          <w:szCs w:val="32"/>
        </w:rPr>
        <w:t>（一）有关学历要求</w:t>
      </w:r>
    </w:p>
    <w:p w14:paraId="1648B7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 1.报考人员</w:t>
      </w:r>
      <w:r>
        <w:rPr>
          <w:rFonts w:hint="eastAsia" w:ascii="仿宋_GB2312" w:hAnsi="微软雅黑" w:eastAsia="仿宋_GB2312" w:cs="仿宋_GB2312"/>
          <w:i w:val="0"/>
          <w:iCs w:val="0"/>
          <w:caps w:val="0"/>
          <w:color w:val="auto"/>
          <w:spacing w:val="0"/>
          <w:sz w:val="32"/>
          <w:szCs w:val="31"/>
          <w:lang w:val="en-US" w:eastAsia="zh-CN"/>
        </w:rPr>
        <w:t>须</w:t>
      </w:r>
      <w:r>
        <w:rPr>
          <w:rFonts w:hint="eastAsia" w:ascii="仿宋_GB2312" w:hAnsi="微软雅黑" w:eastAsia="仿宋_GB2312" w:cs="仿宋_GB2312"/>
          <w:i w:val="0"/>
          <w:iCs w:val="0"/>
          <w:caps w:val="0"/>
          <w:color w:val="auto"/>
          <w:spacing w:val="0"/>
          <w:sz w:val="32"/>
          <w:szCs w:val="31"/>
        </w:rPr>
        <w:t>登录</w:t>
      </w:r>
      <w:r>
        <w:rPr>
          <w:rFonts w:hint="eastAsia" w:ascii="仿宋_GB2312" w:hAnsi="微软雅黑" w:eastAsia="仿宋_GB2312" w:cs="仿宋_GB2312"/>
          <w:i w:val="0"/>
          <w:iCs w:val="0"/>
          <w:caps w:val="0"/>
          <w:color w:val="auto"/>
          <w:spacing w:val="0"/>
          <w:sz w:val="32"/>
          <w:szCs w:val="31"/>
          <w:lang w:val="en-US" w:eastAsia="zh-CN"/>
        </w:rPr>
        <w:t>报名</w:t>
      </w:r>
      <w:r>
        <w:rPr>
          <w:rFonts w:hint="eastAsia" w:ascii="仿宋_GB2312" w:hAnsi="微软雅黑" w:eastAsia="仿宋_GB2312" w:cs="仿宋_GB2312"/>
          <w:i w:val="0"/>
          <w:iCs w:val="0"/>
          <w:caps w:val="0"/>
          <w:color w:val="auto"/>
          <w:spacing w:val="0"/>
          <w:sz w:val="32"/>
          <w:szCs w:val="31"/>
        </w:rPr>
        <w:t>系统上传学历证书原件扫描件，进行网上报名资格审核。</w:t>
      </w:r>
    </w:p>
    <w:p w14:paraId="54EC8F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5"/>
        <w:jc w:val="both"/>
        <w:textAlignment w:val="auto"/>
        <w:rPr>
          <w:rFonts w:hint="default" w:ascii="仿宋_GB2312" w:hAnsi="微软雅黑" w:eastAsia="仿宋_GB2312" w:cs="仿宋_GB2312"/>
          <w:b/>
          <w:bCs/>
          <w:i w:val="0"/>
          <w:iCs w:val="0"/>
          <w:caps w:val="0"/>
          <w:color w:val="auto"/>
          <w:spacing w:val="0"/>
          <w:sz w:val="32"/>
          <w:szCs w:val="31"/>
          <w:lang w:val="en-US" w:eastAsia="zh-CN"/>
        </w:rPr>
      </w:pPr>
      <w:r>
        <w:rPr>
          <w:rFonts w:hint="eastAsia" w:ascii="仿宋_GB2312" w:hAnsi="微软雅黑" w:eastAsia="仿宋_GB2312" w:cs="仿宋_GB2312"/>
          <w:i w:val="0"/>
          <w:iCs w:val="0"/>
          <w:caps w:val="0"/>
          <w:color w:val="auto"/>
          <w:spacing w:val="0"/>
          <w:sz w:val="32"/>
          <w:szCs w:val="31"/>
        </w:rPr>
        <w:t> </w:t>
      </w:r>
      <w:r>
        <w:rPr>
          <w:rFonts w:hint="eastAsia" w:ascii="仿宋_GB2312" w:hAnsi="微软雅黑" w:eastAsia="仿宋_GB2312" w:cs="仿宋_GB2312"/>
          <w:i w:val="0"/>
          <w:iCs w:val="0"/>
          <w:caps w:val="0"/>
          <w:color w:val="auto"/>
          <w:spacing w:val="0"/>
          <w:sz w:val="32"/>
          <w:szCs w:val="31"/>
          <w:lang w:val="en-US" w:eastAsia="zh-CN"/>
        </w:rPr>
        <w:t>2</w:t>
      </w:r>
      <w:r>
        <w:rPr>
          <w:rFonts w:hint="eastAsia" w:ascii="仿宋_GB2312" w:hAnsi="微软雅黑" w:eastAsia="仿宋_GB2312" w:cs="仿宋_GB2312"/>
          <w:i w:val="0"/>
          <w:iCs w:val="0"/>
          <w:caps w:val="0"/>
          <w:color w:val="auto"/>
          <w:spacing w:val="0"/>
          <w:sz w:val="32"/>
          <w:szCs w:val="31"/>
        </w:rPr>
        <w:t>.</w:t>
      </w:r>
      <w:r>
        <w:rPr>
          <w:rFonts w:hint="eastAsia" w:ascii="仿宋_GB2312" w:hAnsi="微软雅黑" w:eastAsia="仿宋_GB2312" w:cs="仿宋_GB2312"/>
          <w:i w:val="0"/>
          <w:iCs w:val="0"/>
          <w:caps w:val="0"/>
          <w:color w:val="auto"/>
          <w:spacing w:val="0"/>
          <w:sz w:val="32"/>
          <w:szCs w:val="31"/>
          <w:lang w:val="en-US" w:eastAsia="zh-CN"/>
        </w:rPr>
        <w:t>在</w:t>
      </w:r>
      <w:r>
        <w:rPr>
          <w:rFonts w:hint="eastAsia" w:ascii="仿宋_GB2312" w:hAnsi="微软雅黑" w:eastAsia="仿宋_GB2312" w:cs="仿宋_GB2312"/>
          <w:i w:val="0"/>
          <w:iCs w:val="0"/>
          <w:caps w:val="0"/>
          <w:color w:val="auto"/>
          <w:spacing w:val="0"/>
          <w:sz w:val="32"/>
          <w:szCs w:val="31"/>
        </w:rPr>
        <w:t>资格审核</w:t>
      </w:r>
      <w:r>
        <w:rPr>
          <w:rFonts w:hint="eastAsia" w:ascii="仿宋_GB2312" w:hAnsi="微软雅黑" w:eastAsia="仿宋_GB2312" w:cs="仿宋_GB2312"/>
          <w:i w:val="0"/>
          <w:iCs w:val="0"/>
          <w:caps w:val="0"/>
          <w:color w:val="auto"/>
          <w:spacing w:val="0"/>
          <w:sz w:val="32"/>
          <w:szCs w:val="31"/>
          <w:lang w:val="en-US" w:eastAsia="zh-CN"/>
        </w:rPr>
        <w:t>中</w:t>
      </w:r>
      <w:r>
        <w:rPr>
          <w:rFonts w:hint="eastAsia" w:ascii="仿宋_GB2312" w:hAnsi="微软雅黑" w:eastAsia="仿宋_GB2312" w:cs="仿宋_GB2312"/>
          <w:i w:val="0"/>
          <w:iCs w:val="0"/>
          <w:caps w:val="0"/>
          <w:color w:val="auto"/>
          <w:spacing w:val="0"/>
          <w:sz w:val="32"/>
          <w:szCs w:val="31"/>
        </w:rPr>
        <w:t>对学历证书等原件扫描件存疑</w:t>
      </w:r>
      <w:r>
        <w:rPr>
          <w:rFonts w:hint="eastAsia" w:ascii="仿宋_GB2312" w:hAnsi="微软雅黑" w:eastAsia="仿宋_GB2312" w:cs="仿宋_GB2312"/>
          <w:i w:val="0"/>
          <w:iCs w:val="0"/>
          <w:caps w:val="0"/>
          <w:color w:val="auto"/>
          <w:spacing w:val="0"/>
          <w:sz w:val="32"/>
          <w:szCs w:val="31"/>
          <w:lang w:val="en-US" w:eastAsia="zh-CN"/>
        </w:rPr>
        <w:t>的，</w:t>
      </w:r>
      <w:r>
        <w:rPr>
          <w:rFonts w:hint="eastAsia" w:ascii="仿宋_GB2312" w:hAnsi="微软雅黑" w:eastAsia="仿宋_GB2312" w:cs="仿宋_GB2312"/>
          <w:i w:val="0"/>
          <w:iCs w:val="0"/>
          <w:caps w:val="0"/>
          <w:color w:val="auto"/>
          <w:spacing w:val="0"/>
          <w:sz w:val="32"/>
          <w:szCs w:val="31"/>
        </w:rPr>
        <w:t>可要求报考人员上传《教育部学历证书电子注册备案表》或《学历认证报告》等相关材料，国（境）外学历</w:t>
      </w:r>
      <w:r>
        <w:rPr>
          <w:rFonts w:hint="eastAsia" w:ascii="仿宋_GB2312" w:hAnsi="微软雅黑" w:eastAsia="仿宋_GB2312" w:cs="仿宋_GB2312"/>
          <w:i w:val="0"/>
          <w:iCs w:val="0"/>
          <w:caps w:val="0"/>
          <w:color w:val="auto"/>
          <w:spacing w:val="0"/>
          <w:sz w:val="32"/>
          <w:szCs w:val="31"/>
          <w:lang w:val="en-US" w:eastAsia="zh-CN"/>
        </w:rPr>
        <w:t>须</w:t>
      </w:r>
      <w:r>
        <w:rPr>
          <w:rFonts w:hint="eastAsia" w:ascii="仿宋_GB2312" w:hAnsi="微软雅黑" w:eastAsia="仿宋_GB2312" w:cs="仿宋_GB2312"/>
          <w:i w:val="0"/>
          <w:iCs w:val="0"/>
          <w:caps w:val="0"/>
          <w:color w:val="auto"/>
          <w:spacing w:val="0"/>
          <w:sz w:val="32"/>
          <w:szCs w:val="31"/>
        </w:rPr>
        <w:t>上传教育部留学服务中心认证的认证书。</w:t>
      </w:r>
    </w:p>
    <w:p w14:paraId="0B74DF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color w:val="auto"/>
        </w:rPr>
      </w:pPr>
      <w:r>
        <w:rPr>
          <w:rFonts w:hint="eastAsia" w:ascii="仿宋_GB2312" w:hAnsi="微软雅黑" w:eastAsia="仿宋_GB2312" w:cs="仿宋_GB2312"/>
          <w:i w:val="0"/>
          <w:iCs w:val="0"/>
          <w:caps w:val="0"/>
          <w:color w:val="auto"/>
          <w:spacing w:val="0"/>
          <w:sz w:val="32"/>
          <w:szCs w:val="31"/>
        </w:rPr>
        <w:t>    </w:t>
      </w:r>
      <w:r>
        <w:rPr>
          <w:rFonts w:hint="eastAsia" w:ascii="楷体_GB2312" w:hAnsi="微软雅黑" w:eastAsia="楷体_GB2312" w:cs="楷体_GB2312"/>
          <w:i w:val="0"/>
          <w:iCs w:val="0"/>
          <w:caps w:val="0"/>
          <w:color w:val="auto"/>
          <w:spacing w:val="0"/>
          <w:sz w:val="32"/>
          <w:szCs w:val="32"/>
        </w:rPr>
        <w:t>（二）其他注意事项</w:t>
      </w:r>
    </w:p>
    <w:p w14:paraId="73F636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 1.市地审核前或市地审核未通过的报考人员，可自行修改报名信息;已审核通过的报考人员，其姓名、身份证号信息无法更改，请报考人员在注册账号时认真核对准确。</w:t>
      </w:r>
    </w:p>
    <w:p w14:paraId="610A2A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 2.用户注册时提交的手机号码在“山东省统一政务服务门户”中是唯一的，请报考人员填写本人真实有效的手机号码。如报考人员手机号码变更，请及时在“山东省统一政务服务门户”→</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i w:val="0"/>
          <w:iCs w:val="0"/>
          <w:caps w:val="0"/>
          <w:color w:val="auto"/>
          <w:spacing w:val="0"/>
          <w:sz w:val="32"/>
          <w:szCs w:val="31"/>
        </w:rPr>
        <w:t>我的档案</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i w:val="0"/>
          <w:iCs w:val="0"/>
          <w:caps w:val="0"/>
          <w:color w:val="auto"/>
          <w:spacing w:val="0"/>
          <w:sz w:val="32"/>
          <w:szCs w:val="31"/>
        </w:rPr>
        <w:t>→</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i w:val="0"/>
          <w:iCs w:val="0"/>
          <w:caps w:val="0"/>
          <w:color w:val="auto"/>
          <w:spacing w:val="0"/>
          <w:sz w:val="32"/>
          <w:szCs w:val="31"/>
        </w:rPr>
        <w:t>我的信息</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i w:val="0"/>
          <w:iCs w:val="0"/>
          <w:caps w:val="0"/>
          <w:color w:val="auto"/>
          <w:spacing w:val="0"/>
          <w:sz w:val="32"/>
          <w:szCs w:val="31"/>
        </w:rPr>
        <w:t>→</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i w:val="0"/>
          <w:iCs w:val="0"/>
          <w:caps w:val="0"/>
          <w:color w:val="auto"/>
          <w:spacing w:val="0"/>
          <w:sz w:val="32"/>
          <w:szCs w:val="31"/>
        </w:rPr>
        <w:t>个人信息</w:t>
      </w:r>
      <w:r>
        <w:rPr>
          <w:rFonts w:hint="eastAsia" w:ascii="仿宋_GB2312" w:hAnsi="微软雅黑" w:eastAsia="仿宋_GB2312" w:cs="仿宋_GB2312"/>
          <w:i w:val="0"/>
          <w:iCs w:val="0"/>
          <w:caps w:val="0"/>
          <w:color w:val="auto"/>
          <w:spacing w:val="0"/>
          <w:sz w:val="32"/>
          <w:szCs w:val="31"/>
          <w:lang w:eastAsia="zh-CN"/>
        </w:rPr>
        <w:t>”</w:t>
      </w:r>
      <w:r>
        <w:rPr>
          <w:rFonts w:hint="eastAsia" w:ascii="仿宋_GB2312" w:hAnsi="微软雅黑" w:eastAsia="仿宋_GB2312" w:cs="仿宋_GB2312"/>
          <w:i w:val="0"/>
          <w:iCs w:val="0"/>
          <w:caps w:val="0"/>
          <w:color w:val="auto"/>
          <w:spacing w:val="0"/>
          <w:sz w:val="32"/>
          <w:szCs w:val="31"/>
        </w:rPr>
        <w:t>中变更本人的手机号码。    </w:t>
      </w:r>
    </w:p>
    <w:p w14:paraId="4DC9C5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 3.</w:t>
      </w:r>
      <w:r>
        <w:rPr>
          <w:rStyle w:val="8"/>
          <w:rFonts w:hint="eastAsia" w:ascii="仿宋_GB2312" w:hAnsi="微软雅黑" w:eastAsia="仿宋_GB2312" w:cs="仿宋_GB2312"/>
          <w:b/>
          <w:bCs/>
          <w:i w:val="0"/>
          <w:iCs w:val="0"/>
          <w:caps w:val="0"/>
          <w:color w:val="auto"/>
          <w:spacing w:val="0"/>
          <w:sz w:val="32"/>
          <w:szCs w:val="31"/>
        </w:rPr>
        <w:t>审核通过后，报考人员无法修改报考级别、报考科目。</w:t>
      </w:r>
    </w:p>
    <w:p w14:paraId="759EE8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color w:val="auto"/>
        </w:rPr>
      </w:pPr>
      <w:r>
        <w:rPr>
          <w:rFonts w:hint="eastAsia" w:ascii="仿宋_GB2312" w:hAnsi="微软雅黑" w:eastAsia="仿宋_GB2312" w:cs="仿宋_GB2312"/>
          <w:i w:val="0"/>
          <w:iCs w:val="0"/>
          <w:caps w:val="0"/>
          <w:color w:val="auto"/>
          <w:spacing w:val="0"/>
          <w:sz w:val="32"/>
          <w:szCs w:val="31"/>
        </w:rPr>
        <w:t>     </w:t>
      </w:r>
      <w:r>
        <w:rPr>
          <w:rFonts w:hint="eastAsia" w:ascii="黑体" w:hAnsi="宋体" w:eastAsia="黑体" w:cs="黑体"/>
          <w:i w:val="0"/>
          <w:iCs w:val="0"/>
          <w:caps w:val="0"/>
          <w:color w:val="auto"/>
          <w:spacing w:val="0"/>
          <w:sz w:val="31"/>
          <w:szCs w:val="31"/>
        </w:rPr>
        <w:t>三、考试纪律及答题注意事项</w:t>
      </w:r>
    </w:p>
    <w:p w14:paraId="276FEA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 1.</w:t>
      </w:r>
      <w:r>
        <w:rPr>
          <w:rStyle w:val="8"/>
          <w:rFonts w:hint="eastAsia" w:ascii="仿宋_GB2312" w:hAnsi="微软雅黑" w:eastAsia="仿宋_GB2312" w:cs="仿宋_GB2312"/>
          <w:b/>
          <w:bCs/>
          <w:i w:val="0"/>
          <w:iCs w:val="0"/>
          <w:caps w:val="0"/>
          <w:color w:val="auto"/>
          <w:spacing w:val="0"/>
          <w:sz w:val="32"/>
          <w:szCs w:val="31"/>
        </w:rPr>
        <w:t>应试人员须同时持本人准考证和有效身份证件原件（证件类型须与考试报名时一致）参加考试。</w:t>
      </w:r>
    </w:p>
    <w:p w14:paraId="18415A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 2.文具限于黑色</w:t>
      </w:r>
      <w:r>
        <w:rPr>
          <w:rFonts w:hint="eastAsia" w:ascii="仿宋_GB2312" w:hAnsi="微软雅黑" w:eastAsia="仿宋_GB2312" w:cs="仿宋_GB2312"/>
          <w:i w:val="0"/>
          <w:iCs w:val="0"/>
          <w:caps w:val="0"/>
          <w:color w:val="auto"/>
          <w:spacing w:val="0"/>
          <w:sz w:val="32"/>
          <w:szCs w:val="31"/>
          <w:lang w:val="en-US" w:eastAsia="zh-CN"/>
        </w:rPr>
        <w:t>签字</w:t>
      </w:r>
      <w:r>
        <w:rPr>
          <w:rFonts w:hint="eastAsia" w:ascii="仿宋_GB2312" w:hAnsi="微软雅黑" w:eastAsia="仿宋_GB2312" w:cs="仿宋_GB2312"/>
          <w:i w:val="0"/>
          <w:iCs w:val="0"/>
          <w:caps w:val="0"/>
          <w:color w:val="auto"/>
          <w:spacing w:val="0"/>
          <w:sz w:val="32"/>
          <w:szCs w:val="31"/>
        </w:rPr>
        <w:t>笔、2B铅笔、橡皮、无声无文本编辑功能的计算器。各科试卷卷本可作草稿纸使用，考后收回，不再另备草稿纸。</w:t>
      </w:r>
    </w:p>
    <w:p w14:paraId="2E1885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 3.考试实行闭卷考试，原则上考前</w:t>
      </w:r>
      <w:r>
        <w:rPr>
          <w:rFonts w:hint="eastAsia" w:ascii="仿宋_GB2312" w:hAnsi="微软雅黑" w:eastAsia="仿宋_GB2312" w:cs="仿宋_GB2312"/>
          <w:i w:val="0"/>
          <w:iCs w:val="0"/>
          <w:caps w:val="0"/>
          <w:color w:val="auto"/>
          <w:spacing w:val="0"/>
          <w:sz w:val="32"/>
          <w:szCs w:val="31"/>
          <w:lang w:val="en-US" w:eastAsia="zh-CN"/>
        </w:rPr>
        <w:t>3</w:t>
      </w:r>
      <w:r>
        <w:rPr>
          <w:rFonts w:hint="eastAsia" w:ascii="仿宋_GB2312" w:hAnsi="微软雅黑" w:eastAsia="仿宋_GB2312" w:cs="仿宋_GB2312"/>
          <w:i w:val="0"/>
          <w:iCs w:val="0"/>
          <w:caps w:val="0"/>
          <w:color w:val="auto"/>
          <w:spacing w:val="0"/>
          <w:sz w:val="32"/>
          <w:szCs w:val="31"/>
        </w:rPr>
        <w:t>0分钟组织入场，开考5分钟后一律禁止入考场，考试结束后方可交卷。</w:t>
      </w:r>
    </w:p>
    <w:p w14:paraId="6E0433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color w:val="auto"/>
        </w:rPr>
      </w:pPr>
      <w:r>
        <w:rPr>
          <w:rFonts w:hint="eastAsia" w:ascii="仿宋_GB2312" w:hAnsi="微软雅黑" w:eastAsia="仿宋_GB2312" w:cs="仿宋_GB2312"/>
          <w:i w:val="0"/>
          <w:iCs w:val="0"/>
          <w:caps w:val="0"/>
          <w:color w:val="auto"/>
          <w:spacing w:val="0"/>
          <w:sz w:val="32"/>
          <w:szCs w:val="31"/>
        </w:rPr>
        <w:t> 4.综合科目（即《建设工程施工管理》《建设工程法规及相关知识》科目）试卷采用“变换卷”且“卷卡合一”，由应试人员沿裁切线自行将答题卡小心撕下。</w:t>
      </w:r>
    </w:p>
    <w:p w14:paraId="0F6BF1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color w:val="auto"/>
        </w:rPr>
      </w:pPr>
      <w:r>
        <w:rPr>
          <w:rFonts w:hint="eastAsia" w:ascii="仿宋_GB2312" w:hAnsi="微软雅黑" w:eastAsia="仿宋_GB2312" w:cs="仿宋_GB2312"/>
          <w:i w:val="0"/>
          <w:iCs w:val="0"/>
          <w:caps w:val="0"/>
          <w:color w:val="auto"/>
          <w:spacing w:val="0"/>
          <w:sz w:val="32"/>
          <w:szCs w:val="31"/>
        </w:rPr>
        <w:t> 5.</w:t>
      </w:r>
      <w:r>
        <w:rPr>
          <w:rFonts w:hint="eastAsia" w:ascii="仿宋_GB2312" w:hAnsi="微软雅黑" w:eastAsia="仿宋_GB2312" w:cs="仿宋_GB2312"/>
          <w:i w:val="0"/>
          <w:iCs w:val="0"/>
          <w:caps w:val="0"/>
          <w:color w:val="auto"/>
          <w:spacing w:val="-15"/>
          <w:sz w:val="32"/>
          <w:szCs w:val="31"/>
        </w:rPr>
        <w:t>应试人员应试时要妥善保管好自己的试卷和答题卡（纸）</w:t>
      </w:r>
      <w:r>
        <w:rPr>
          <w:rFonts w:hint="eastAsia" w:ascii="仿宋_GB2312" w:hAnsi="微软雅黑" w:eastAsia="仿宋_GB2312" w:cs="仿宋_GB2312"/>
          <w:i w:val="0"/>
          <w:iCs w:val="0"/>
          <w:caps w:val="0"/>
          <w:color w:val="auto"/>
          <w:spacing w:val="0"/>
          <w:sz w:val="32"/>
          <w:szCs w:val="31"/>
        </w:rPr>
        <w:t>，</w:t>
      </w:r>
    </w:p>
    <w:p w14:paraId="2A980C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color w:val="auto"/>
        </w:rPr>
      </w:pPr>
      <w:r>
        <w:rPr>
          <w:rFonts w:hint="eastAsia" w:ascii="仿宋_GB2312" w:hAnsi="微软雅黑" w:eastAsia="仿宋_GB2312" w:cs="仿宋_GB2312"/>
          <w:i w:val="0"/>
          <w:iCs w:val="0"/>
          <w:caps w:val="0"/>
          <w:color w:val="auto"/>
          <w:spacing w:val="0"/>
          <w:sz w:val="32"/>
          <w:szCs w:val="31"/>
        </w:rPr>
        <w:t>防止他人抄袭，考试结束后采用技术手段甄别为雷同的考试答卷，将给予考试成绩无效处理。</w:t>
      </w:r>
    </w:p>
    <w:p w14:paraId="0E0DB5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微软雅黑" w:eastAsia="仿宋_GB2312" w:cs="仿宋_GB2312"/>
          <w:i w:val="0"/>
          <w:iCs w:val="0"/>
          <w:caps w:val="0"/>
          <w:color w:val="auto"/>
          <w:spacing w:val="0"/>
          <w:sz w:val="32"/>
          <w:szCs w:val="31"/>
        </w:rPr>
      </w:pPr>
      <w:r>
        <w:rPr>
          <w:rFonts w:hint="eastAsia" w:ascii="仿宋_GB2312" w:hAnsi="微软雅黑" w:eastAsia="仿宋_GB2312" w:cs="仿宋_GB2312"/>
          <w:i w:val="0"/>
          <w:iCs w:val="0"/>
          <w:caps w:val="0"/>
          <w:color w:val="auto"/>
          <w:spacing w:val="0"/>
          <w:sz w:val="32"/>
          <w:szCs w:val="31"/>
        </w:rPr>
        <w:t> 6.《建设工程施工管理》和《建设工程法规及相关知识》两个科目为客观题，用2B铅笔在答题卡上填涂。《专业工程管理与实务》科目试卷包括主观题和客观题，全部作答在专用答题卡上，客观题用2B铅笔填涂，主观题用黑色</w:t>
      </w:r>
      <w:r>
        <w:rPr>
          <w:rFonts w:hint="eastAsia" w:ascii="仿宋_GB2312" w:hAnsi="微软雅黑" w:eastAsia="仿宋_GB2312" w:cs="仿宋_GB2312"/>
          <w:i w:val="0"/>
          <w:iCs w:val="0"/>
          <w:caps w:val="0"/>
          <w:color w:val="auto"/>
          <w:spacing w:val="0"/>
          <w:sz w:val="32"/>
          <w:szCs w:val="31"/>
          <w:lang w:val="en-US" w:eastAsia="zh-CN"/>
        </w:rPr>
        <w:t>签字</w:t>
      </w:r>
      <w:r>
        <w:rPr>
          <w:rFonts w:hint="eastAsia" w:ascii="仿宋_GB2312" w:hAnsi="微软雅黑" w:eastAsia="仿宋_GB2312" w:cs="仿宋_GB2312"/>
          <w:i w:val="0"/>
          <w:iCs w:val="0"/>
          <w:caps w:val="0"/>
          <w:color w:val="auto"/>
          <w:spacing w:val="0"/>
          <w:sz w:val="32"/>
          <w:szCs w:val="31"/>
        </w:rPr>
        <w:t>笔作答。</w:t>
      </w:r>
    </w:p>
    <w:p w14:paraId="29D4D2E2">
      <w:pPr>
        <w:rPr>
          <w:rFonts w:hint="default" w:ascii="仿宋_GB2312" w:hAnsi="微软雅黑" w:eastAsia="仿宋_GB2312" w:cs="仿宋_GB2312"/>
          <w:i w:val="0"/>
          <w:iCs w:val="0"/>
          <w:caps w:val="0"/>
          <w:color w:val="auto"/>
          <w:spacing w:val="0"/>
          <w:sz w:val="32"/>
          <w:szCs w:val="31"/>
          <w:lang w:val="en-US" w:eastAsia="zh-CN"/>
        </w:rPr>
      </w:pPr>
      <w:r>
        <w:rPr>
          <w:rFonts w:hint="default" w:ascii="仿宋_GB2312" w:hAnsi="微软雅黑" w:eastAsia="仿宋_GB2312" w:cs="仿宋_GB2312"/>
          <w:i w:val="0"/>
          <w:iCs w:val="0"/>
          <w:caps w:val="0"/>
          <w:color w:val="auto"/>
          <w:spacing w:val="0"/>
          <w:sz w:val="32"/>
          <w:szCs w:val="31"/>
          <w:lang w:val="en-US" w:eastAsia="zh-CN"/>
        </w:rPr>
        <w:br w:type="page"/>
      </w:r>
    </w:p>
    <w:p w14:paraId="335DC01A">
      <w:pPr>
        <w:jc w:val="left"/>
        <w:rPr>
          <w:rFonts w:hint="eastAsia" w:ascii="黑体" w:hAnsi="黑体" w:eastAsia="黑体" w:cs="黑体"/>
          <w:i w:val="0"/>
          <w:iCs w:val="0"/>
          <w:caps w:val="0"/>
          <w:color w:val="auto"/>
          <w:spacing w:val="0"/>
          <w:sz w:val="32"/>
          <w:szCs w:val="31"/>
          <w:lang w:val="en-US" w:eastAsia="zh-CN"/>
        </w:rPr>
      </w:pPr>
      <w:r>
        <w:rPr>
          <w:rFonts w:hint="eastAsia" w:ascii="黑体" w:hAnsi="黑体" w:eastAsia="黑体" w:cs="黑体"/>
          <w:i w:val="0"/>
          <w:iCs w:val="0"/>
          <w:caps w:val="0"/>
          <w:color w:val="auto"/>
          <w:spacing w:val="0"/>
          <w:sz w:val="32"/>
          <w:szCs w:val="31"/>
          <w:lang w:val="en-US" w:eastAsia="zh-CN"/>
        </w:rPr>
        <w:t>附件2</w:t>
      </w:r>
    </w:p>
    <w:p w14:paraId="5C8A15F0">
      <w:pPr>
        <w:jc w:val="center"/>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各市咨询服务电话</w:t>
      </w:r>
    </w:p>
    <w:tbl>
      <w:tblPr>
        <w:tblStyle w:val="6"/>
        <w:tblpPr w:leftFromText="180" w:rightFromText="180" w:vertAnchor="page" w:horzAnchor="page" w:tblpX="1590" w:tblpY="2753"/>
        <w:tblOverlap w:val="never"/>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20"/>
        <w:gridCol w:w="6293"/>
      </w:tblGrid>
      <w:tr w14:paraId="1F4A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165" w:type="dxa"/>
            <w:vAlign w:val="center"/>
          </w:tcPr>
          <w:p w14:paraId="5348C487">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序 号</w:t>
            </w:r>
          </w:p>
        </w:tc>
        <w:tc>
          <w:tcPr>
            <w:tcW w:w="1120" w:type="dxa"/>
            <w:vAlign w:val="center"/>
          </w:tcPr>
          <w:p w14:paraId="466EA510">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地  市</w:t>
            </w:r>
          </w:p>
        </w:tc>
        <w:tc>
          <w:tcPr>
            <w:tcW w:w="6293" w:type="dxa"/>
            <w:vAlign w:val="center"/>
          </w:tcPr>
          <w:p w14:paraId="670CFC52">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联系电话</w:t>
            </w:r>
          </w:p>
        </w:tc>
      </w:tr>
      <w:tr w14:paraId="72A9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1C4FB80D">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w:t>
            </w:r>
          </w:p>
        </w:tc>
        <w:tc>
          <w:tcPr>
            <w:tcW w:w="1120" w:type="dxa"/>
            <w:vAlign w:val="center"/>
          </w:tcPr>
          <w:p w14:paraId="1F4F7378">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济南市</w:t>
            </w:r>
          </w:p>
        </w:tc>
        <w:tc>
          <w:tcPr>
            <w:tcW w:w="6293" w:type="dxa"/>
            <w:vAlign w:val="center"/>
          </w:tcPr>
          <w:p w14:paraId="7A22B45E">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17116585212、17116585213</w:t>
            </w:r>
          </w:p>
        </w:tc>
      </w:tr>
      <w:tr w14:paraId="7D3D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7E7F95C6">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2</w:t>
            </w:r>
          </w:p>
        </w:tc>
        <w:tc>
          <w:tcPr>
            <w:tcW w:w="1120" w:type="dxa"/>
            <w:vAlign w:val="center"/>
          </w:tcPr>
          <w:p w14:paraId="4565BE38">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青岛市</w:t>
            </w:r>
          </w:p>
        </w:tc>
        <w:tc>
          <w:tcPr>
            <w:tcW w:w="6293" w:type="dxa"/>
            <w:vAlign w:val="center"/>
          </w:tcPr>
          <w:p w14:paraId="40033478">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0532-85062616、85067858</w:t>
            </w:r>
          </w:p>
        </w:tc>
      </w:tr>
      <w:tr w14:paraId="0459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30BFFC72">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3</w:t>
            </w:r>
          </w:p>
        </w:tc>
        <w:tc>
          <w:tcPr>
            <w:tcW w:w="1120" w:type="dxa"/>
            <w:vAlign w:val="center"/>
          </w:tcPr>
          <w:p w14:paraId="0A55A188">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淄博市</w:t>
            </w:r>
          </w:p>
        </w:tc>
        <w:tc>
          <w:tcPr>
            <w:tcW w:w="6293" w:type="dxa"/>
            <w:vAlign w:val="center"/>
          </w:tcPr>
          <w:p w14:paraId="6E22C741">
            <w:pPr>
              <w:jc w:val="center"/>
              <w:rPr>
                <w:rFonts w:hint="eastAsia" w:ascii="仿宋_GB2312" w:hAnsi="仿宋_GB2312" w:eastAsia="仿宋_GB2312" w:cs="仿宋_GB2312"/>
                <w:color w:val="auto"/>
                <w:sz w:val="30"/>
                <w:szCs w:val="30"/>
                <w:vertAlign w:val="baseline"/>
                <w:lang w:val="en-US" w:eastAsia="zh"/>
                <w:woUserID w:val="10"/>
              </w:rPr>
            </w:pPr>
            <w:r>
              <w:rPr>
                <w:rFonts w:hint="eastAsia" w:ascii="仿宋_GB2312" w:hAnsi="仿宋_GB2312" w:eastAsia="仿宋_GB2312" w:cs="仿宋_GB2312"/>
                <w:color w:val="auto"/>
                <w:sz w:val="30"/>
                <w:szCs w:val="30"/>
                <w:vertAlign w:val="baseline"/>
                <w:lang w:val="en-US" w:eastAsia="zh"/>
                <w:woUserID w:val="10"/>
              </w:rPr>
              <w:t>0533-2301635</w:t>
            </w:r>
            <w:r>
              <w:rPr>
                <w:rFonts w:hint="eastAsia" w:ascii="仿宋_GB2312" w:hAnsi="仿宋_GB2312" w:eastAsia="仿宋_GB2312" w:cs="仿宋_GB2312"/>
                <w:color w:val="auto"/>
                <w:sz w:val="30"/>
                <w:szCs w:val="30"/>
                <w:vertAlign w:val="baseline"/>
                <w:lang w:val="en-US" w:eastAsia="zh-CN"/>
              </w:rPr>
              <w:t>、0533-</w:t>
            </w:r>
            <w:r>
              <w:rPr>
                <w:rFonts w:hint="eastAsia" w:ascii="仿宋_GB2312" w:hAnsi="仿宋_GB2312" w:eastAsia="仿宋_GB2312" w:cs="仿宋_GB2312"/>
                <w:color w:val="auto"/>
                <w:sz w:val="30"/>
                <w:szCs w:val="30"/>
                <w:vertAlign w:val="baseline"/>
                <w:lang w:val="en-US" w:eastAsia="zh"/>
                <w:woUserID w:val="10"/>
              </w:rPr>
              <w:t>2302552</w:t>
            </w:r>
          </w:p>
        </w:tc>
      </w:tr>
      <w:tr w14:paraId="134D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0B7B120E">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4</w:t>
            </w:r>
          </w:p>
        </w:tc>
        <w:tc>
          <w:tcPr>
            <w:tcW w:w="1120" w:type="dxa"/>
            <w:vAlign w:val="center"/>
          </w:tcPr>
          <w:p w14:paraId="4969D49A">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枣庄市</w:t>
            </w:r>
          </w:p>
        </w:tc>
        <w:tc>
          <w:tcPr>
            <w:tcW w:w="6293" w:type="dxa"/>
            <w:vAlign w:val="center"/>
          </w:tcPr>
          <w:p w14:paraId="3DA653BD">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0632-8665517</w:t>
            </w:r>
          </w:p>
        </w:tc>
      </w:tr>
      <w:tr w14:paraId="1B37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34CACC57">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5</w:t>
            </w:r>
          </w:p>
        </w:tc>
        <w:tc>
          <w:tcPr>
            <w:tcW w:w="1120" w:type="dxa"/>
            <w:vAlign w:val="center"/>
          </w:tcPr>
          <w:p w14:paraId="6AFC9B06">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东营市</w:t>
            </w:r>
          </w:p>
        </w:tc>
        <w:tc>
          <w:tcPr>
            <w:tcW w:w="6293" w:type="dxa"/>
            <w:vAlign w:val="center"/>
          </w:tcPr>
          <w:p w14:paraId="0377AB6B">
            <w:pPr>
              <w:jc w:val="center"/>
              <w:rPr>
                <w:rFonts w:hint="eastAsia" w:ascii="仿宋_GB2312" w:hAnsi="仿宋_GB2312" w:eastAsia="仿宋_GB2312" w:cs="仿宋_GB2312"/>
                <w:color w:val="auto"/>
                <w:sz w:val="30"/>
                <w:szCs w:val="30"/>
                <w:vertAlign w:val="baseline"/>
                <w:lang w:val="en-US" w:eastAsia="zh"/>
                <w:woUserID w:val="7"/>
              </w:rPr>
            </w:pPr>
            <w:r>
              <w:rPr>
                <w:rFonts w:hint="eastAsia" w:ascii="仿宋_GB2312" w:hAnsi="仿宋_GB2312" w:eastAsia="仿宋_GB2312" w:cs="仿宋_GB2312"/>
                <w:color w:val="auto"/>
                <w:sz w:val="30"/>
                <w:szCs w:val="30"/>
                <w:vertAlign w:val="baseline"/>
                <w:lang w:val="en-US" w:eastAsia="zh-CN"/>
              </w:rPr>
              <w:t>0546-8951806、</w:t>
            </w:r>
            <w:r>
              <w:rPr>
                <w:rFonts w:hint="eastAsia" w:ascii="仿宋_GB2312" w:hAnsi="仿宋_GB2312" w:eastAsia="仿宋_GB2312" w:cs="仿宋_GB2312"/>
                <w:color w:val="auto"/>
                <w:sz w:val="30"/>
                <w:szCs w:val="30"/>
                <w:vertAlign w:val="baseline"/>
                <w:lang w:val="en-US" w:eastAsia="zh"/>
                <w:woUserID w:val="7"/>
              </w:rPr>
              <w:t>8075055</w:t>
            </w:r>
          </w:p>
        </w:tc>
      </w:tr>
      <w:tr w14:paraId="22F4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5D5EB575">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6</w:t>
            </w:r>
          </w:p>
        </w:tc>
        <w:tc>
          <w:tcPr>
            <w:tcW w:w="1120" w:type="dxa"/>
            <w:vAlign w:val="center"/>
          </w:tcPr>
          <w:p w14:paraId="07E91D70">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烟台市</w:t>
            </w:r>
          </w:p>
        </w:tc>
        <w:tc>
          <w:tcPr>
            <w:tcW w:w="6293" w:type="dxa"/>
            <w:vAlign w:val="center"/>
          </w:tcPr>
          <w:p w14:paraId="653A3F33">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0535-69</w:t>
            </w:r>
            <w:r>
              <w:rPr>
                <w:rFonts w:hint="eastAsia" w:ascii="仿宋_GB2312" w:hAnsi="仿宋_GB2312" w:eastAsia="仿宋_GB2312" w:cs="仿宋_GB2312"/>
                <w:color w:val="auto"/>
                <w:sz w:val="30"/>
                <w:szCs w:val="30"/>
                <w:highlight w:val="none"/>
                <w:vertAlign w:val="baseline"/>
                <w:lang w:val="en-US" w:eastAsia="zh"/>
                <w:woUserID w:val="9"/>
              </w:rPr>
              <w:t>18059</w:t>
            </w:r>
            <w:r>
              <w:rPr>
                <w:rFonts w:hint="eastAsia" w:ascii="仿宋_GB2312" w:hAnsi="仿宋_GB2312" w:eastAsia="仿宋_GB2312" w:cs="仿宋_GB2312"/>
                <w:color w:val="auto"/>
                <w:sz w:val="30"/>
                <w:szCs w:val="30"/>
                <w:highlight w:val="none"/>
                <w:vertAlign w:val="baseline"/>
                <w:lang w:val="en-US" w:eastAsia="zh-CN"/>
              </w:rPr>
              <w:t>、6775697</w:t>
            </w:r>
          </w:p>
        </w:tc>
      </w:tr>
      <w:tr w14:paraId="59EC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011A1D59">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w:t>
            </w:r>
          </w:p>
        </w:tc>
        <w:tc>
          <w:tcPr>
            <w:tcW w:w="1120" w:type="dxa"/>
            <w:vAlign w:val="center"/>
          </w:tcPr>
          <w:p w14:paraId="51E02A9F">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潍坊市</w:t>
            </w:r>
          </w:p>
        </w:tc>
        <w:tc>
          <w:tcPr>
            <w:tcW w:w="6293" w:type="dxa"/>
            <w:vAlign w:val="center"/>
          </w:tcPr>
          <w:p w14:paraId="56701FF0">
            <w:pPr>
              <w:jc w:val="center"/>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详见后页</w:t>
            </w:r>
          </w:p>
        </w:tc>
      </w:tr>
      <w:tr w14:paraId="09F8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3E434854">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8</w:t>
            </w:r>
          </w:p>
        </w:tc>
        <w:tc>
          <w:tcPr>
            <w:tcW w:w="1120" w:type="dxa"/>
            <w:vAlign w:val="center"/>
          </w:tcPr>
          <w:p w14:paraId="5AC089E4">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济宁市</w:t>
            </w:r>
          </w:p>
        </w:tc>
        <w:tc>
          <w:tcPr>
            <w:tcW w:w="6293" w:type="dxa"/>
            <w:vAlign w:val="center"/>
          </w:tcPr>
          <w:p w14:paraId="510EDD0C">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0537-3239890、2077995</w:t>
            </w:r>
          </w:p>
        </w:tc>
      </w:tr>
      <w:tr w14:paraId="0B90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2DF51DB5">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9</w:t>
            </w:r>
          </w:p>
        </w:tc>
        <w:tc>
          <w:tcPr>
            <w:tcW w:w="1120" w:type="dxa"/>
            <w:vAlign w:val="center"/>
          </w:tcPr>
          <w:p w14:paraId="2D75A9B8">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泰安市</w:t>
            </w:r>
          </w:p>
        </w:tc>
        <w:tc>
          <w:tcPr>
            <w:tcW w:w="6293" w:type="dxa"/>
            <w:vAlign w:val="center"/>
          </w:tcPr>
          <w:p w14:paraId="315A2198">
            <w:pPr>
              <w:jc w:val="center"/>
              <w:rPr>
                <w:rFonts w:hint="eastAsia" w:ascii="仿宋_GB2312" w:hAnsi="仿宋_GB2312" w:eastAsia="仿宋_GB2312" w:cs="仿宋_GB2312"/>
                <w:color w:val="auto"/>
                <w:sz w:val="30"/>
                <w:szCs w:val="30"/>
                <w:vertAlign w:val="baseline"/>
                <w:lang w:val="en-US" w:eastAsia="zh"/>
                <w:woUserID w:val="8"/>
              </w:rPr>
            </w:pPr>
            <w:r>
              <w:rPr>
                <w:rFonts w:hint="eastAsia" w:ascii="仿宋_GB2312" w:hAnsi="仿宋_GB2312" w:eastAsia="仿宋_GB2312" w:cs="仿宋_GB2312"/>
                <w:color w:val="auto"/>
                <w:sz w:val="30"/>
                <w:szCs w:val="30"/>
                <w:vertAlign w:val="baseline"/>
                <w:lang w:val="en-US" w:eastAsia="zh-CN"/>
              </w:rPr>
              <w:t>0538-5331290</w:t>
            </w:r>
            <w:r>
              <w:rPr>
                <w:rFonts w:hint="eastAsia" w:ascii="仿宋_GB2312" w:hAnsi="仿宋_GB2312" w:eastAsia="仿宋_GB2312" w:cs="仿宋_GB2312"/>
                <w:color w:val="auto"/>
                <w:sz w:val="30"/>
                <w:szCs w:val="30"/>
                <w:vertAlign w:val="baseline"/>
                <w:lang w:val="en-US" w:eastAsia="zh"/>
                <w:woUserID w:val="8"/>
              </w:rPr>
              <w:t>（仅报名期间使用）、6917018</w:t>
            </w:r>
          </w:p>
        </w:tc>
      </w:tr>
      <w:tr w14:paraId="3FBF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3CFEDE94">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10</w:t>
            </w:r>
          </w:p>
        </w:tc>
        <w:tc>
          <w:tcPr>
            <w:tcW w:w="1120" w:type="dxa"/>
            <w:vAlign w:val="center"/>
          </w:tcPr>
          <w:p w14:paraId="5DC1E70C">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威海市</w:t>
            </w:r>
          </w:p>
        </w:tc>
        <w:tc>
          <w:tcPr>
            <w:tcW w:w="6293" w:type="dxa"/>
            <w:vAlign w:val="center"/>
          </w:tcPr>
          <w:p w14:paraId="55964D94">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0631-5963952、5684080、5231780</w:t>
            </w:r>
          </w:p>
        </w:tc>
      </w:tr>
      <w:tr w14:paraId="62C9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4A078F56">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11</w:t>
            </w:r>
          </w:p>
        </w:tc>
        <w:tc>
          <w:tcPr>
            <w:tcW w:w="1120" w:type="dxa"/>
            <w:vAlign w:val="center"/>
          </w:tcPr>
          <w:p w14:paraId="405A317F">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日照市</w:t>
            </w:r>
          </w:p>
        </w:tc>
        <w:tc>
          <w:tcPr>
            <w:tcW w:w="6293" w:type="dxa"/>
            <w:vAlign w:val="center"/>
          </w:tcPr>
          <w:p w14:paraId="6CF3ED9C">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0633-7979802、8899738</w:t>
            </w:r>
          </w:p>
        </w:tc>
      </w:tr>
      <w:tr w14:paraId="23C0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1767FCBE">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12</w:t>
            </w:r>
          </w:p>
        </w:tc>
        <w:tc>
          <w:tcPr>
            <w:tcW w:w="1120" w:type="dxa"/>
            <w:vAlign w:val="center"/>
          </w:tcPr>
          <w:p w14:paraId="7C76F9CE">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临沂市</w:t>
            </w:r>
          </w:p>
        </w:tc>
        <w:tc>
          <w:tcPr>
            <w:tcW w:w="6293" w:type="dxa"/>
            <w:vAlign w:val="center"/>
          </w:tcPr>
          <w:p w14:paraId="6F0C64D8">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0539-8112958</w:t>
            </w:r>
          </w:p>
        </w:tc>
      </w:tr>
      <w:tr w14:paraId="11A8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53FD29FF">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13</w:t>
            </w:r>
          </w:p>
        </w:tc>
        <w:tc>
          <w:tcPr>
            <w:tcW w:w="1120" w:type="dxa"/>
            <w:vAlign w:val="center"/>
          </w:tcPr>
          <w:p w14:paraId="6B42CD99">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德州市</w:t>
            </w:r>
          </w:p>
        </w:tc>
        <w:tc>
          <w:tcPr>
            <w:tcW w:w="6293" w:type="dxa"/>
            <w:vAlign w:val="center"/>
          </w:tcPr>
          <w:p w14:paraId="78EA1C5D">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0534-2236709、2236792</w:t>
            </w:r>
          </w:p>
        </w:tc>
      </w:tr>
      <w:tr w14:paraId="25E7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665B0C7E">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14</w:t>
            </w:r>
          </w:p>
        </w:tc>
        <w:tc>
          <w:tcPr>
            <w:tcW w:w="1120" w:type="dxa"/>
            <w:vAlign w:val="center"/>
          </w:tcPr>
          <w:p w14:paraId="7D3A2683">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聊城市</w:t>
            </w:r>
          </w:p>
        </w:tc>
        <w:tc>
          <w:tcPr>
            <w:tcW w:w="6293" w:type="dxa"/>
            <w:vAlign w:val="center"/>
          </w:tcPr>
          <w:p w14:paraId="04122157">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0635-8492761</w:t>
            </w:r>
          </w:p>
        </w:tc>
      </w:tr>
      <w:tr w14:paraId="4081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65" w:type="dxa"/>
            <w:vAlign w:val="center"/>
          </w:tcPr>
          <w:p w14:paraId="4C14EE0C">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15</w:t>
            </w:r>
          </w:p>
        </w:tc>
        <w:tc>
          <w:tcPr>
            <w:tcW w:w="1120" w:type="dxa"/>
            <w:vAlign w:val="center"/>
          </w:tcPr>
          <w:p w14:paraId="2205FD6D">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滨州市</w:t>
            </w:r>
          </w:p>
        </w:tc>
        <w:tc>
          <w:tcPr>
            <w:tcW w:w="6293" w:type="dxa"/>
            <w:vAlign w:val="center"/>
          </w:tcPr>
          <w:p w14:paraId="5CD2F10D">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400-622-1873（仅报名期间使用）</w:t>
            </w:r>
          </w:p>
        </w:tc>
      </w:tr>
      <w:tr w14:paraId="6841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165" w:type="dxa"/>
            <w:vAlign w:val="center"/>
          </w:tcPr>
          <w:p w14:paraId="35B9A72D">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16</w:t>
            </w:r>
          </w:p>
        </w:tc>
        <w:tc>
          <w:tcPr>
            <w:tcW w:w="1120" w:type="dxa"/>
            <w:vAlign w:val="center"/>
          </w:tcPr>
          <w:p w14:paraId="2D50641F">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菏泽市</w:t>
            </w:r>
          </w:p>
        </w:tc>
        <w:tc>
          <w:tcPr>
            <w:tcW w:w="6293" w:type="dxa"/>
            <w:vAlign w:val="center"/>
          </w:tcPr>
          <w:p w14:paraId="0007EC56">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0530-5167011</w:t>
            </w:r>
          </w:p>
        </w:tc>
      </w:tr>
    </w:tbl>
    <w:p w14:paraId="6888B426">
      <w:pPr>
        <w:spacing w:line="360" w:lineRule="auto"/>
        <w:jc w:val="both"/>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注：</w:t>
      </w:r>
      <w:r>
        <w:rPr>
          <w:rFonts w:hint="eastAsia" w:ascii="仿宋_GB2312" w:hAnsi="仿宋_GB2312" w:eastAsia="仿宋_GB2312" w:cs="仿宋_GB2312"/>
          <w:i w:val="0"/>
          <w:iCs w:val="0"/>
          <w:caps w:val="0"/>
          <w:color w:val="auto"/>
          <w:spacing w:val="0"/>
          <w:sz w:val="32"/>
          <w:szCs w:val="32"/>
          <w:shd w:val="clear" w:fill="FFFFFF"/>
        </w:rPr>
        <w:t>咨询电话服务时间</w:t>
      </w:r>
      <w:r>
        <w:rPr>
          <w:rFonts w:hint="eastAsia" w:ascii="仿宋_GB2312" w:hAnsi="仿宋_GB2312" w:eastAsia="仿宋_GB2312" w:cs="仿宋_GB2312"/>
          <w:i w:val="0"/>
          <w:iCs w:val="0"/>
          <w:caps w:val="0"/>
          <w:color w:val="auto"/>
          <w:spacing w:val="0"/>
          <w:sz w:val="32"/>
          <w:szCs w:val="32"/>
          <w:shd w:val="clear" w:fill="FFFFFF"/>
          <w:lang w:val="en-US" w:eastAsia="zh-CN"/>
        </w:rPr>
        <w:t>以各市住建局官网通知公布的时间为准</w:t>
      </w:r>
      <w:r>
        <w:rPr>
          <w:rFonts w:hint="eastAsia" w:ascii="仿宋_GB2312" w:hAnsi="仿宋_GB2312" w:eastAsia="仿宋_GB2312" w:cs="仿宋_GB2312"/>
          <w:i w:val="0"/>
          <w:iCs w:val="0"/>
          <w:caps w:val="0"/>
          <w:color w:val="auto"/>
          <w:spacing w:val="0"/>
          <w:sz w:val="32"/>
          <w:szCs w:val="32"/>
          <w:lang w:val="en-US" w:eastAsia="zh-CN"/>
        </w:rPr>
        <w:t>。</w:t>
      </w:r>
    </w:p>
    <w:tbl>
      <w:tblPr>
        <w:tblStyle w:val="6"/>
        <w:tblpPr w:leftFromText="180" w:rightFromText="180" w:vertAnchor="page" w:horzAnchor="page" w:tblpX="1660" w:tblpY="1800"/>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2927"/>
        <w:gridCol w:w="4784"/>
      </w:tblGrid>
      <w:tr w14:paraId="4F14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047" w:type="dxa"/>
            <w:vAlign w:val="center"/>
          </w:tcPr>
          <w:p w14:paraId="6D930C41">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序 号</w:t>
            </w:r>
          </w:p>
        </w:tc>
        <w:tc>
          <w:tcPr>
            <w:tcW w:w="2927" w:type="dxa"/>
            <w:vAlign w:val="center"/>
          </w:tcPr>
          <w:p w14:paraId="63802E2C">
            <w:pPr>
              <w:jc w:val="center"/>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潍坊市</w:t>
            </w:r>
          </w:p>
        </w:tc>
        <w:tc>
          <w:tcPr>
            <w:tcW w:w="4784" w:type="dxa"/>
            <w:vAlign w:val="center"/>
          </w:tcPr>
          <w:p w14:paraId="3E694BE8">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联系电话</w:t>
            </w:r>
          </w:p>
        </w:tc>
      </w:tr>
      <w:tr w14:paraId="7720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160A09BB">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7-1</w:t>
            </w:r>
          </w:p>
        </w:tc>
        <w:tc>
          <w:tcPr>
            <w:tcW w:w="2927" w:type="dxa"/>
            <w:vAlign w:val="center"/>
          </w:tcPr>
          <w:p w14:paraId="53C08C36">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寿光市</w:t>
            </w:r>
          </w:p>
        </w:tc>
        <w:tc>
          <w:tcPr>
            <w:tcW w:w="4784" w:type="dxa"/>
            <w:vAlign w:val="center"/>
          </w:tcPr>
          <w:p w14:paraId="1FE4EED9">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0536-5221285</w:t>
            </w:r>
          </w:p>
        </w:tc>
      </w:tr>
      <w:tr w14:paraId="45FD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0B2F30D7">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7-2</w:t>
            </w:r>
          </w:p>
        </w:tc>
        <w:tc>
          <w:tcPr>
            <w:tcW w:w="2927" w:type="dxa"/>
            <w:vAlign w:val="center"/>
          </w:tcPr>
          <w:p w14:paraId="1E0C1DAD">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奎文区</w:t>
            </w:r>
          </w:p>
        </w:tc>
        <w:tc>
          <w:tcPr>
            <w:tcW w:w="4784" w:type="dxa"/>
            <w:vAlign w:val="center"/>
          </w:tcPr>
          <w:p w14:paraId="518041DA">
            <w:pPr>
              <w:keepNext w:val="0"/>
              <w:keepLines w:val="0"/>
              <w:widowControl/>
              <w:suppressLineNumbers w:val="0"/>
              <w:jc w:val="center"/>
              <w:textAlignment w:val="center"/>
              <w:rPr>
                <w:rFonts w:hint="default"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0536-</w:t>
            </w:r>
            <w:r>
              <w:rPr>
                <w:rFonts w:hint="eastAsia" w:ascii="仿宋_GB2312" w:hAnsi="宋体" w:eastAsia="仿宋_GB2312" w:cs="仿宋_GB2312"/>
                <w:i w:val="0"/>
                <w:iCs w:val="0"/>
                <w:color w:val="auto"/>
                <w:kern w:val="0"/>
                <w:sz w:val="30"/>
                <w:szCs w:val="30"/>
                <w:u w:val="none"/>
                <w:lang w:val="en-US" w:eastAsia="zh" w:bidi="ar"/>
                <w:woUserID w:val="15"/>
              </w:rPr>
              <w:t>6028</w:t>
            </w:r>
            <w:r>
              <w:rPr>
                <w:rFonts w:hint="eastAsia" w:ascii="仿宋_GB2312" w:hAnsi="宋体" w:eastAsia="仿宋_GB2312" w:cs="仿宋_GB2312"/>
                <w:i w:val="0"/>
                <w:iCs w:val="0"/>
                <w:color w:val="auto"/>
                <w:kern w:val="0"/>
                <w:sz w:val="30"/>
                <w:szCs w:val="30"/>
                <w:u w:val="none"/>
                <w:lang w:val="en-US" w:eastAsia="zh-CN" w:bidi="ar"/>
                <w:woUserID w:val="15"/>
              </w:rPr>
              <w:t>773</w:t>
            </w:r>
          </w:p>
        </w:tc>
      </w:tr>
      <w:tr w14:paraId="4C22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1BD56A56">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7-3</w:t>
            </w:r>
          </w:p>
        </w:tc>
        <w:tc>
          <w:tcPr>
            <w:tcW w:w="2927" w:type="dxa"/>
            <w:vAlign w:val="center"/>
          </w:tcPr>
          <w:p w14:paraId="4F95B01B">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诸城市</w:t>
            </w:r>
          </w:p>
        </w:tc>
        <w:tc>
          <w:tcPr>
            <w:tcW w:w="4784" w:type="dxa"/>
            <w:vAlign w:val="center"/>
          </w:tcPr>
          <w:p w14:paraId="4AE2A299">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0536-6566508</w:t>
            </w:r>
          </w:p>
        </w:tc>
      </w:tr>
      <w:tr w14:paraId="15F8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39206700">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7-4</w:t>
            </w:r>
          </w:p>
        </w:tc>
        <w:tc>
          <w:tcPr>
            <w:tcW w:w="2927" w:type="dxa"/>
            <w:vAlign w:val="center"/>
          </w:tcPr>
          <w:p w14:paraId="58EB2E7B">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潍城区</w:t>
            </w:r>
          </w:p>
        </w:tc>
        <w:tc>
          <w:tcPr>
            <w:tcW w:w="4784" w:type="dxa"/>
            <w:vAlign w:val="center"/>
          </w:tcPr>
          <w:p w14:paraId="732D0726">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default" w:ascii="仿宋_GB2312" w:hAnsi="仿宋_GB2312" w:eastAsia="仿宋_GB2312" w:cs="仿宋_GB2312"/>
                <w:i w:val="0"/>
                <w:iCs w:val="0"/>
                <w:color w:val="auto"/>
                <w:kern w:val="0"/>
                <w:sz w:val="30"/>
                <w:szCs w:val="30"/>
                <w:u w:val="none"/>
                <w:lang w:val="en-US" w:eastAsia="zh-CN" w:bidi="ar"/>
              </w:rPr>
              <w:t>0536-</w:t>
            </w:r>
            <w:r>
              <w:rPr>
                <w:rFonts w:hint="default" w:ascii="仿宋_GB2312" w:hAnsi="仿宋_GB2312" w:eastAsia="仿宋_GB2312" w:cs="仿宋_GB2312"/>
                <w:i w:val="0"/>
                <w:iCs w:val="0"/>
                <w:caps w:val="0"/>
                <w:color w:val="auto"/>
                <w:spacing w:val="0"/>
                <w:sz w:val="30"/>
                <w:szCs w:val="30"/>
                <w:woUserID w:val="15"/>
              </w:rPr>
              <w:t>8188879</w:t>
            </w:r>
          </w:p>
        </w:tc>
      </w:tr>
      <w:tr w14:paraId="5F0E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28033953">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7-5</w:t>
            </w:r>
          </w:p>
        </w:tc>
        <w:tc>
          <w:tcPr>
            <w:tcW w:w="2927" w:type="dxa"/>
            <w:vAlign w:val="center"/>
          </w:tcPr>
          <w:p w14:paraId="1C447242">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坊子区</w:t>
            </w:r>
          </w:p>
        </w:tc>
        <w:tc>
          <w:tcPr>
            <w:tcW w:w="4784" w:type="dxa"/>
            <w:vAlign w:val="center"/>
          </w:tcPr>
          <w:p w14:paraId="215E660E">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
              </w:rPr>
            </w:pPr>
            <w:r>
              <w:rPr>
                <w:rFonts w:hint="eastAsia" w:ascii="仿宋_GB2312" w:hAnsi="宋体" w:eastAsia="仿宋_GB2312" w:cs="仿宋_GB2312"/>
                <w:i w:val="0"/>
                <w:iCs w:val="0"/>
                <w:color w:val="auto"/>
                <w:kern w:val="0"/>
                <w:sz w:val="30"/>
                <w:szCs w:val="30"/>
                <w:u w:val="none"/>
                <w:lang w:val="en-US" w:eastAsia="zh-CN" w:bidi="ar"/>
              </w:rPr>
              <w:t>0536-</w:t>
            </w:r>
            <w:r>
              <w:rPr>
                <w:rFonts w:hint="eastAsia" w:ascii="仿宋_GB2312" w:hAnsi="宋体" w:eastAsia="仿宋_GB2312" w:cs="仿宋_GB2312"/>
                <w:i w:val="0"/>
                <w:iCs w:val="0"/>
                <w:color w:val="auto"/>
                <w:kern w:val="0"/>
                <w:sz w:val="30"/>
                <w:szCs w:val="30"/>
                <w:u w:val="none"/>
                <w:lang w:val="en-US" w:eastAsia="zh" w:bidi="ar"/>
                <w:woUserID w:val="15"/>
              </w:rPr>
              <w:t>7661671</w:t>
            </w:r>
          </w:p>
        </w:tc>
      </w:tr>
      <w:tr w14:paraId="30B4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541B4D0E">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7-6</w:t>
            </w:r>
          </w:p>
        </w:tc>
        <w:tc>
          <w:tcPr>
            <w:tcW w:w="2927" w:type="dxa"/>
            <w:vAlign w:val="center"/>
          </w:tcPr>
          <w:p w14:paraId="5D739AD5">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青州市</w:t>
            </w:r>
          </w:p>
        </w:tc>
        <w:tc>
          <w:tcPr>
            <w:tcW w:w="4784" w:type="dxa"/>
            <w:vAlign w:val="center"/>
          </w:tcPr>
          <w:p w14:paraId="3D628D4C">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
              </w:rPr>
            </w:pPr>
            <w:r>
              <w:rPr>
                <w:rFonts w:hint="eastAsia" w:ascii="仿宋_GB2312" w:hAnsi="宋体" w:eastAsia="仿宋_GB2312" w:cs="仿宋_GB2312"/>
                <w:i w:val="0"/>
                <w:iCs w:val="0"/>
                <w:color w:val="auto"/>
                <w:kern w:val="0"/>
                <w:sz w:val="30"/>
                <w:szCs w:val="30"/>
                <w:u w:val="none"/>
                <w:lang w:val="en-US" w:eastAsia="zh-CN" w:bidi="ar"/>
              </w:rPr>
              <w:t>0536-</w:t>
            </w:r>
            <w:r>
              <w:rPr>
                <w:rFonts w:hint="eastAsia" w:ascii="仿宋_GB2312" w:hAnsi="宋体" w:eastAsia="仿宋_GB2312" w:cs="仿宋_GB2312"/>
                <w:i w:val="0"/>
                <w:iCs w:val="0"/>
                <w:color w:val="auto"/>
                <w:kern w:val="0"/>
                <w:sz w:val="30"/>
                <w:szCs w:val="30"/>
                <w:u w:val="none"/>
                <w:lang w:val="en-US" w:eastAsia="zh" w:bidi="ar"/>
                <w:woUserID w:val="15"/>
              </w:rPr>
              <w:t>3261308</w:t>
            </w:r>
          </w:p>
        </w:tc>
      </w:tr>
      <w:tr w14:paraId="15A4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6F998FA4">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7-7</w:t>
            </w:r>
          </w:p>
        </w:tc>
        <w:tc>
          <w:tcPr>
            <w:tcW w:w="2927" w:type="dxa"/>
            <w:vAlign w:val="center"/>
          </w:tcPr>
          <w:p w14:paraId="52F0A1EC">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高密市</w:t>
            </w:r>
          </w:p>
        </w:tc>
        <w:tc>
          <w:tcPr>
            <w:tcW w:w="4784" w:type="dxa"/>
            <w:vAlign w:val="center"/>
          </w:tcPr>
          <w:p w14:paraId="422DFD68">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
              </w:rPr>
            </w:pPr>
            <w:r>
              <w:rPr>
                <w:rFonts w:hint="eastAsia" w:ascii="仿宋_GB2312" w:hAnsi="宋体" w:eastAsia="仿宋_GB2312" w:cs="仿宋_GB2312"/>
                <w:i w:val="0"/>
                <w:iCs w:val="0"/>
                <w:color w:val="auto"/>
                <w:kern w:val="0"/>
                <w:sz w:val="30"/>
                <w:szCs w:val="30"/>
                <w:u w:val="none"/>
                <w:lang w:val="en-US" w:eastAsia="zh-CN" w:bidi="ar"/>
              </w:rPr>
              <w:t>0536-</w:t>
            </w:r>
            <w:r>
              <w:rPr>
                <w:rFonts w:hint="eastAsia" w:ascii="仿宋_GB2312" w:hAnsi="宋体" w:eastAsia="仿宋_GB2312" w:cs="仿宋_GB2312"/>
                <w:i w:val="0"/>
                <w:iCs w:val="0"/>
                <w:color w:val="auto"/>
                <w:kern w:val="0"/>
                <w:sz w:val="30"/>
                <w:szCs w:val="30"/>
                <w:u w:val="none"/>
                <w:lang w:val="en-US" w:eastAsia="zh" w:bidi="ar"/>
                <w:woUserID w:val="15"/>
              </w:rPr>
              <w:t>2517636</w:t>
            </w:r>
          </w:p>
        </w:tc>
      </w:tr>
      <w:tr w14:paraId="2A7032A5">
        <w:tblPrEx>
          <w:tblCellMar>
            <w:top w:w="0" w:type="dxa"/>
            <w:left w:w="108" w:type="dxa"/>
            <w:bottom w:w="0" w:type="dxa"/>
            <w:right w:w="108" w:type="dxa"/>
          </w:tblCellMar>
        </w:tblPrEx>
        <w:trPr>
          <w:trHeight w:val="645" w:hRule="atLeast"/>
        </w:trPr>
        <w:tc>
          <w:tcPr>
            <w:tcW w:w="1047" w:type="dxa"/>
            <w:vAlign w:val="center"/>
          </w:tcPr>
          <w:p w14:paraId="245EF6F0">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7-8</w:t>
            </w:r>
          </w:p>
        </w:tc>
        <w:tc>
          <w:tcPr>
            <w:tcW w:w="2927" w:type="dxa"/>
            <w:vAlign w:val="center"/>
          </w:tcPr>
          <w:p w14:paraId="149CE4AB">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高新区</w:t>
            </w:r>
          </w:p>
        </w:tc>
        <w:tc>
          <w:tcPr>
            <w:tcW w:w="4784" w:type="dxa"/>
            <w:vAlign w:val="center"/>
          </w:tcPr>
          <w:p w14:paraId="112E2762">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0536-8786659</w:t>
            </w:r>
          </w:p>
        </w:tc>
      </w:tr>
      <w:tr w14:paraId="3838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2D4593BD">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7-9</w:t>
            </w:r>
          </w:p>
        </w:tc>
        <w:tc>
          <w:tcPr>
            <w:tcW w:w="2927" w:type="dxa"/>
            <w:vAlign w:val="center"/>
          </w:tcPr>
          <w:p w14:paraId="5EE61C71">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滨海区</w:t>
            </w:r>
          </w:p>
        </w:tc>
        <w:tc>
          <w:tcPr>
            <w:tcW w:w="4784" w:type="dxa"/>
            <w:vAlign w:val="center"/>
          </w:tcPr>
          <w:p w14:paraId="36D015D8">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0536-5332467</w:t>
            </w:r>
          </w:p>
        </w:tc>
      </w:tr>
      <w:tr w14:paraId="739D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400CC672">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7-10</w:t>
            </w:r>
          </w:p>
        </w:tc>
        <w:tc>
          <w:tcPr>
            <w:tcW w:w="2927" w:type="dxa"/>
            <w:vAlign w:val="center"/>
          </w:tcPr>
          <w:p w14:paraId="1C628460">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寒亭区</w:t>
            </w:r>
          </w:p>
        </w:tc>
        <w:tc>
          <w:tcPr>
            <w:tcW w:w="4784" w:type="dxa"/>
            <w:vAlign w:val="center"/>
          </w:tcPr>
          <w:p w14:paraId="6D4BEB78">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0536-7030919</w:t>
            </w:r>
          </w:p>
        </w:tc>
      </w:tr>
      <w:tr w14:paraId="2DC9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79CDE742">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7-11</w:t>
            </w:r>
          </w:p>
        </w:tc>
        <w:tc>
          <w:tcPr>
            <w:tcW w:w="2927" w:type="dxa"/>
            <w:vAlign w:val="center"/>
          </w:tcPr>
          <w:p w14:paraId="588FF036">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安丘市</w:t>
            </w:r>
          </w:p>
        </w:tc>
        <w:tc>
          <w:tcPr>
            <w:tcW w:w="4784" w:type="dxa"/>
            <w:vAlign w:val="center"/>
          </w:tcPr>
          <w:p w14:paraId="2AFFEEAC">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0536-4397898</w:t>
            </w:r>
          </w:p>
        </w:tc>
      </w:tr>
      <w:tr w14:paraId="54F9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1C85C1AF">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7-12</w:t>
            </w:r>
          </w:p>
        </w:tc>
        <w:tc>
          <w:tcPr>
            <w:tcW w:w="2927" w:type="dxa"/>
            <w:vAlign w:val="center"/>
          </w:tcPr>
          <w:p w14:paraId="5F2D8EE4">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临朐县</w:t>
            </w:r>
          </w:p>
        </w:tc>
        <w:tc>
          <w:tcPr>
            <w:tcW w:w="4784" w:type="dxa"/>
            <w:vAlign w:val="center"/>
          </w:tcPr>
          <w:p w14:paraId="72C5DCDB">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
                <w:woUserID w:val="4"/>
              </w:rPr>
            </w:pPr>
            <w:r>
              <w:rPr>
                <w:rFonts w:hint="eastAsia" w:ascii="仿宋_GB2312" w:hAnsi="宋体" w:eastAsia="仿宋_GB2312" w:cs="仿宋_GB2312"/>
                <w:i w:val="0"/>
                <w:iCs w:val="0"/>
                <w:color w:val="auto"/>
                <w:kern w:val="0"/>
                <w:sz w:val="30"/>
                <w:szCs w:val="30"/>
                <w:u w:val="none"/>
                <w:lang w:val="en-US" w:eastAsia="zh-CN" w:bidi="ar"/>
              </w:rPr>
              <w:t>0536-</w:t>
            </w:r>
            <w:r>
              <w:rPr>
                <w:rFonts w:hint="eastAsia" w:ascii="仿宋_GB2312" w:hAnsi="宋体" w:eastAsia="仿宋_GB2312" w:cs="仿宋_GB2312"/>
                <w:i w:val="0"/>
                <w:iCs w:val="0"/>
                <w:color w:val="auto"/>
                <w:kern w:val="0"/>
                <w:sz w:val="30"/>
                <w:szCs w:val="30"/>
                <w:u w:val="none"/>
                <w:lang w:val="en-US" w:eastAsia="zh" w:bidi="ar"/>
                <w:woUserID w:val="4"/>
              </w:rPr>
              <w:t>6703039</w:t>
            </w:r>
          </w:p>
        </w:tc>
      </w:tr>
      <w:tr w14:paraId="3727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372423C7">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7-13</w:t>
            </w:r>
          </w:p>
        </w:tc>
        <w:tc>
          <w:tcPr>
            <w:tcW w:w="2927" w:type="dxa"/>
            <w:vAlign w:val="center"/>
          </w:tcPr>
          <w:p w14:paraId="2F6457BE">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保税区</w:t>
            </w:r>
          </w:p>
        </w:tc>
        <w:tc>
          <w:tcPr>
            <w:tcW w:w="4784" w:type="dxa"/>
            <w:vAlign w:val="center"/>
          </w:tcPr>
          <w:p w14:paraId="34187C0C">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0536-8891030</w:t>
            </w:r>
          </w:p>
        </w:tc>
      </w:tr>
      <w:tr w14:paraId="0F0D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1AA5AEE6">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7-14</w:t>
            </w:r>
          </w:p>
        </w:tc>
        <w:tc>
          <w:tcPr>
            <w:tcW w:w="2927" w:type="dxa"/>
            <w:vAlign w:val="center"/>
          </w:tcPr>
          <w:p w14:paraId="245A5059">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经济区</w:t>
            </w:r>
          </w:p>
        </w:tc>
        <w:tc>
          <w:tcPr>
            <w:tcW w:w="4784" w:type="dxa"/>
            <w:vAlign w:val="center"/>
          </w:tcPr>
          <w:p w14:paraId="210F01BD">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0536-8085930</w:t>
            </w:r>
          </w:p>
        </w:tc>
      </w:tr>
      <w:tr w14:paraId="7068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14:paraId="5C310113">
            <w:pPr>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7-15</w:t>
            </w:r>
          </w:p>
        </w:tc>
        <w:tc>
          <w:tcPr>
            <w:tcW w:w="2927" w:type="dxa"/>
            <w:vAlign w:val="center"/>
          </w:tcPr>
          <w:p w14:paraId="32445716">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峡山区</w:t>
            </w:r>
          </w:p>
        </w:tc>
        <w:tc>
          <w:tcPr>
            <w:tcW w:w="4784" w:type="dxa"/>
            <w:vAlign w:val="center"/>
          </w:tcPr>
          <w:p w14:paraId="2C081554">
            <w:pPr>
              <w:keepNext w:val="0"/>
              <w:keepLines w:val="0"/>
              <w:widowControl/>
              <w:suppressLineNumbers w:val="0"/>
              <w:jc w:val="center"/>
              <w:textAlignment w:val="center"/>
              <w:rPr>
                <w:rFonts w:hint="eastAsia" w:ascii="仿宋_GB2312" w:hAnsi="仿宋_GB2312" w:eastAsia="仿宋_GB2312" w:cs="仿宋_GB2312"/>
                <w:color w:val="auto"/>
                <w:sz w:val="30"/>
                <w:szCs w:val="30"/>
                <w:vertAlign w:val="baseline"/>
                <w:lang w:val="en-US" w:eastAsia="zh-CN"/>
              </w:rPr>
            </w:pPr>
            <w:r>
              <w:rPr>
                <w:rFonts w:hint="eastAsia" w:ascii="仿宋_GB2312" w:hAnsi="宋体" w:eastAsia="仿宋_GB2312" w:cs="仿宋_GB2312"/>
                <w:i w:val="0"/>
                <w:iCs w:val="0"/>
                <w:color w:val="auto"/>
                <w:kern w:val="0"/>
                <w:sz w:val="30"/>
                <w:szCs w:val="30"/>
                <w:u w:val="none"/>
                <w:lang w:val="en-US" w:eastAsia="zh-CN" w:bidi="ar"/>
              </w:rPr>
              <w:t>0536-7030568</w:t>
            </w:r>
          </w:p>
        </w:tc>
      </w:tr>
      <w:tr w14:paraId="452F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47" w:type="dxa"/>
            <w:vAlign w:val="center"/>
          </w:tcPr>
          <w:p w14:paraId="744B4103">
            <w:pPr>
              <w:keepNext w:val="0"/>
              <w:keepLines w:val="0"/>
              <w:widowControl/>
              <w:suppressLineNumbers w:val="0"/>
              <w:jc w:val="center"/>
              <w:textAlignment w:val="center"/>
              <w:rPr>
                <w:rFonts w:hint="eastAsia" w:ascii="仿宋_GB2312" w:hAnsi="宋体"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color w:val="auto"/>
                <w:sz w:val="30"/>
                <w:szCs w:val="30"/>
                <w:vertAlign w:val="baseline"/>
                <w:lang w:val="en-US" w:eastAsia="zh-CN"/>
              </w:rPr>
              <w:t>7-</w:t>
            </w:r>
            <w:r>
              <w:rPr>
                <w:rFonts w:hint="eastAsia" w:ascii="仿宋_GB2312" w:hAnsi="宋体" w:eastAsia="仿宋_GB2312" w:cs="仿宋_GB2312"/>
                <w:i w:val="0"/>
                <w:iCs w:val="0"/>
                <w:color w:val="auto"/>
                <w:kern w:val="0"/>
                <w:sz w:val="30"/>
                <w:szCs w:val="30"/>
                <w:u w:val="none"/>
                <w:lang w:val="en-US" w:eastAsia="zh-CN" w:bidi="ar"/>
              </w:rPr>
              <w:t>16</w:t>
            </w:r>
          </w:p>
        </w:tc>
        <w:tc>
          <w:tcPr>
            <w:tcW w:w="2927" w:type="dxa"/>
            <w:vAlign w:val="center"/>
          </w:tcPr>
          <w:p w14:paraId="1F984415">
            <w:pPr>
              <w:keepNext w:val="0"/>
              <w:keepLines w:val="0"/>
              <w:widowControl/>
              <w:suppressLineNumbers w:val="0"/>
              <w:jc w:val="center"/>
              <w:textAlignment w:val="center"/>
              <w:rPr>
                <w:rFonts w:hint="eastAsia" w:ascii="仿宋_GB2312" w:hAnsi="宋体" w:eastAsia="仿宋_GB2312" w:cs="仿宋_GB2312"/>
                <w:i w:val="0"/>
                <w:iCs w:val="0"/>
                <w:color w:val="auto"/>
                <w:kern w:val="0"/>
                <w:sz w:val="30"/>
                <w:szCs w:val="30"/>
                <w:u w:val="none"/>
                <w:lang w:val="en-US" w:eastAsia="zh-CN" w:bidi="ar"/>
              </w:rPr>
            </w:pPr>
            <w:r>
              <w:rPr>
                <w:rFonts w:hint="eastAsia" w:ascii="仿宋_GB2312" w:hAnsi="宋体" w:eastAsia="仿宋_GB2312" w:cs="仿宋_GB2312"/>
                <w:i w:val="0"/>
                <w:iCs w:val="0"/>
                <w:color w:val="auto"/>
                <w:kern w:val="0"/>
                <w:sz w:val="30"/>
                <w:szCs w:val="30"/>
                <w:u w:val="none"/>
                <w:lang w:val="en-US" w:eastAsia="zh-CN" w:bidi="ar"/>
              </w:rPr>
              <w:t>昌邑市</w:t>
            </w:r>
          </w:p>
        </w:tc>
        <w:tc>
          <w:tcPr>
            <w:tcW w:w="4784" w:type="dxa"/>
            <w:vAlign w:val="center"/>
          </w:tcPr>
          <w:p w14:paraId="2A41ECDB">
            <w:pPr>
              <w:keepNext w:val="0"/>
              <w:keepLines w:val="0"/>
              <w:widowControl/>
              <w:suppressLineNumbers w:val="0"/>
              <w:jc w:val="center"/>
              <w:textAlignment w:val="center"/>
              <w:rPr>
                <w:rFonts w:hint="eastAsia" w:ascii="仿宋_GB2312" w:hAnsi="宋体" w:eastAsia="仿宋_GB2312" w:cs="仿宋_GB2312"/>
                <w:i w:val="0"/>
                <w:iCs w:val="0"/>
                <w:color w:val="auto"/>
                <w:kern w:val="0"/>
                <w:sz w:val="30"/>
                <w:szCs w:val="30"/>
                <w:u w:val="none"/>
                <w:lang w:val="en-US" w:eastAsia="zh-CN" w:bidi="ar"/>
              </w:rPr>
            </w:pPr>
            <w:r>
              <w:rPr>
                <w:rFonts w:hint="eastAsia" w:ascii="仿宋_GB2312" w:hAnsi="宋体" w:eastAsia="仿宋_GB2312" w:cs="仿宋_GB2312"/>
                <w:i w:val="0"/>
                <w:iCs w:val="0"/>
                <w:color w:val="auto"/>
                <w:kern w:val="0"/>
                <w:sz w:val="30"/>
                <w:szCs w:val="30"/>
                <w:u w:val="none"/>
                <w:lang w:val="en-US" w:eastAsia="zh-CN" w:bidi="ar"/>
              </w:rPr>
              <w:t>0536-7219921</w:t>
            </w:r>
          </w:p>
        </w:tc>
      </w:tr>
      <w:tr w14:paraId="2AAF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47" w:type="dxa"/>
            <w:vAlign w:val="center"/>
          </w:tcPr>
          <w:p w14:paraId="023B8DBD">
            <w:pPr>
              <w:keepNext w:val="0"/>
              <w:keepLines w:val="0"/>
              <w:widowControl/>
              <w:suppressLineNumbers w:val="0"/>
              <w:jc w:val="center"/>
              <w:textAlignment w:val="center"/>
              <w:rPr>
                <w:rFonts w:hint="default" w:ascii="仿宋_GB2312" w:hAnsi="宋体" w:eastAsia="仿宋_GB2312" w:cs="仿宋_GB2312"/>
                <w:i w:val="0"/>
                <w:iCs w:val="0"/>
                <w:color w:val="auto"/>
                <w:kern w:val="0"/>
                <w:sz w:val="30"/>
                <w:szCs w:val="30"/>
                <w:u w:val="none"/>
                <w:lang w:val="en-US" w:eastAsia="zh-CN" w:bidi="ar"/>
              </w:rPr>
            </w:pPr>
            <w:r>
              <w:rPr>
                <w:rFonts w:hint="eastAsia" w:ascii="仿宋_GB2312" w:hAnsi="仿宋_GB2312" w:eastAsia="仿宋_GB2312" w:cs="仿宋_GB2312"/>
                <w:color w:val="auto"/>
                <w:sz w:val="30"/>
                <w:szCs w:val="30"/>
                <w:vertAlign w:val="baseline"/>
                <w:lang w:val="en-US" w:eastAsia="zh-CN"/>
              </w:rPr>
              <w:t>7-</w:t>
            </w:r>
            <w:r>
              <w:rPr>
                <w:rFonts w:hint="eastAsia" w:ascii="仿宋_GB2312" w:hAnsi="宋体" w:eastAsia="仿宋_GB2312" w:cs="仿宋_GB2312"/>
                <w:i w:val="0"/>
                <w:iCs w:val="0"/>
                <w:color w:val="auto"/>
                <w:kern w:val="0"/>
                <w:sz w:val="30"/>
                <w:szCs w:val="30"/>
                <w:u w:val="none"/>
                <w:lang w:val="en-US" w:eastAsia="zh-CN" w:bidi="ar"/>
              </w:rPr>
              <w:t>17</w:t>
            </w:r>
          </w:p>
        </w:tc>
        <w:tc>
          <w:tcPr>
            <w:tcW w:w="2927" w:type="dxa"/>
            <w:vAlign w:val="center"/>
          </w:tcPr>
          <w:p w14:paraId="51A56EEF">
            <w:pPr>
              <w:keepNext w:val="0"/>
              <w:keepLines w:val="0"/>
              <w:widowControl/>
              <w:suppressLineNumbers w:val="0"/>
              <w:jc w:val="center"/>
              <w:textAlignment w:val="center"/>
              <w:rPr>
                <w:rFonts w:hint="eastAsia" w:ascii="仿宋_GB2312" w:hAnsi="宋体" w:eastAsia="仿宋_GB2312" w:cs="仿宋_GB2312"/>
                <w:i w:val="0"/>
                <w:iCs w:val="0"/>
                <w:color w:val="auto"/>
                <w:kern w:val="0"/>
                <w:sz w:val="30"/>
                <w:szCs w:val="30"/>
                <w:u w:val="none"/>
                <w:lang w:val="en-US" w:eastAsia="zh-CN" w:bidi="ar"/>
              </w:rPr>
            </w:pPr>
            <w:r>
              <w:rPr>
                <w:rFonts w:hint="eastAsia" w:ascii="仿宋_GB2312" w:hAnsi="宋体" w:eastAsia="仿宋_GB2312" w:cs="仿宋_GB2312"/>
                <w:i w:val="0"/>
                <w:iCs w:val="0"/>
                <w:color w:val="auto"/>
                <w:kern w:val="0"/>
                <w:sz w:val="30"/>
                <w:szCs w:val="30"/>
                <w:u w:val="none"/>
                <w:lang w:val="en-US" w:eastAsia="zh-CN" w:bidi="ar"/>
              </w:rPr>
              <w:t>昌乐县</w:t>
            </w:r>
          </w:p>
        </w:tc>
        <w:tc>
          <w:tcPr>
            <w:tcW w:w="4784" w:type="dxa"/>
            <w:vAlign w:val="center"/>
          </w:tcPr>
          <w:p w14:paraId="1E06236F">
            <w:pPr>
              <w:keepNext w:val="0"/>
              <w:keepLines w:val="0"/>
              <w:widowControl/>
              <w:suppressLineNumbers w:val="0"/>
              <w:jc w:val="center"/>
              <w:textAlignment w:val="center"/>
              <w:rPr>
                <w:rFonts w:hint="eastAsia" w:ascii="仿宋_GB2312" w:hAnsi="宋体" w:eastAsia="仿宋_GB2312" w:cs="仿宋_GB2312"/>
                <w:i w:val="0"/>
                <w:iCs w:val="0"/>
                <w:color w:val="auto"/>
                <w:kern w:val="0"/>
                <w:sz w:val="30"/>
                <w:szCs w:val="30"/>
                <w:u w:val="none"/>
                <w:lang w:val="en-US" w:eastAsia="zh" w:bidi="ar"/>
                <w:woUserID w:val="15"/>
              </w:rPr>
            </w:pPr>
            <w:r>
              <w:rPr>
                <w:rFonts w:hint="eastAsia" w:ascii="仿宋_GB2312" w:hAnsi="宋体" w:eastAsia="仿宋_GB2312" w:cs="仿宋_GB2312"/>
                <w:i w:val="0"/>
                <w:iCs w:val="0"/>
                <w:color w:val="auto"/>
                <w:kern w:val="0"/>
                <w:sz w:val="30"/>
                <w:szCs w:val="30"/>
                <w:u w:val="none"/>
                <w:lang w:val="en-US" w:eastAsia="zh-CN" w:bidi="ar"/>
              </w:rPr>
              <w:t>0536-6227325</w:t>
            </w:r>
          </w:p>
        </w:tc>
      </w:tr>
    </w:tbl>
    <w:p w14:paraId="378AA8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黑体" w:hAnsi="黑体" w:eastAsia="黑体" w:cs="黑体"/>
          <w:i w:val="0"/>
          <w:iCs w:val="0"/>
          <w:caps w:val="0"/>
          <w:color w:val="auto"/>
          <w:spacing w:val="0"/>
          <w:sz w:val="32"/>
          <w:szCs w:val="31"/>
          <w:lang w:val="en-US" w:eastAsia="zh-CN"/>
        </w:rPr>
      </w:pPr>
    </w:p>
    <w:sectPr>
      <w:footerReference r:id="rId3" w:type="default"/>
      <w:pgSz w:w="11910" w:h="16840"/>
      <w:pgMar w:top="1701" w:right="1587" w:bottom="1701" w:left="1587" w:header="1442" w:footer="1145"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B25A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FD430">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5FD430">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YTQwZjBjMmM5YTE2NjI5NWNlZjI1MzkxZWM0MDkifQ=="/>
  </w:docVars>
  <w:rsids>
    <w:rsidRoot w:val="00172A27"/>
    <w:rsid w:val="00C84172"/>
    <w:rsid w:val="03B964BB"/>
    <w:rsid w:val="05031C1C"/>
    <w:rsid w:val="06DA69AD"/>
    <w:rsid w:val="08423785"/>
    <w:rsid w:val="08E14650"/>
    <w:rsid w:val="08F73D1D"/>
    <w:rsid w:val="09023F99"/>
    <w:rsid w:val="092403B3"/>
    <w:rsid w:val="09E55D95"/>
    <w:rsid w:val="0A014251"/>
    <w:rsid w:val="0AE75B3C"/>
    <w:rsid w:val="0B585164"/>
    <w:rsid w:val="0C1539BE"/>
    <w:rsid w:val="0D5C45C0"/>
    <w:rsid w:val="0E9B281D"/>
    <w:rsid w:val="0F6E2388"/>
    <w:rsid w:val="10433815"/>
    <w:rsid w:val="1134047C"/>
    <w:rsid w:val="134A310C"/>
    <w:rsid w:val="13897791"/>
    <w:rsid w:val="13B30227"/>
    <w:rsid w:val="13F434AD"/>
    <w:rsid w:val="13F60B9E"/>
    <w:rsid w:val="145720DC"/>
    <w:rsid w:val="15973CBB"/>
    <w:rsid w:val="15F5110D"/>
    <w:rsid w:val="165C118C"/>
    <w:rsid w:val="17C27715"/>
    <w:rsid w:val="183A27F1"/>
    <w:rsid w:val="1977452F"/>
    <w:rsid w:val="1A554870"/>
    <w:rsid w:val="1A7C72DA"/>
    <w:rsid w:val="1BCA19E3"/>
    <w:rsid w:val="1F51412B"/>
    <w:rsid w:val="1FE04BDC"/>
    <w:rsid w:val="1FFB0B57"/>
    <w:rsid w:val="209F6845"/>
    <w:rsid w:val="213056EF"/>
    <w:rsid w:val="228A52D3"/>
    <w:rsid w:val="228C5CE5"/>
    <w:rsid w:val="23F8626D"/>
    <w:rsid w:val="262D66A1"/>
    <w:rsid w:val="282B4E63"/>
    <w:rsid w:val="28DA4193"/>
    <w:rsid w:val="29385A89"/>
    <w:rsid w:val="2A314286"/>
    <w:rsid w:val="2A685EFA"/>
    <w:rsid w:val="2ACD2201"/>
    <w:rsid w:val="2ADE440E"/>
    <w:rsid w:val="2B620B9B"/>
    <w:rsid w:val="2BAF1907"/>
    <w:rsid w:val="2C0E1D18"/>
    <w:rsid w:val="2C2F4C3B"/>
    <w:rsid w:val="2C8C349D"/>
    <w:rsid w:val="2D452523"/>
    <w:rsid w:val="2DA671B5"/>
    <w:rsid w:val="2E8C4181"/>
    <w:rsid w:val="2ED019BD"/>
    <w:rsid w:val="2ED37F04"/>
    <w:rsid w:val="2F97780B"/>
    <w:rsid w:val="30161F54"/>
    <w:rsid w:val="30C714A1"/>
    <w:rsid w:val="30F1651D"/>
    <w:rsid w:val="319B646B"/>
    <w:rsid w:val="31B71515"/>
    <w:rsid w:val="31B859B9"/>
    <w:rsid w:val="31D57E2D"/>
    <w:rsid w:val="32D103B5"/>
    <w:rsid w:val="352073D1"/>
    <w:rsid w:val="35773495"/>
    <w:rsid w:val="35AB313F"/>
    <w:rsid w:val="35B17616"/>
    <w:rsid w:val="36D71AA8"/>
    <w:rsid w:val="36FB1EA4"/>
    <w:rsid w:val="37604C9D"/>
    <w:rsid w:val="39ED2250"/>
    <w:rsid w:val="3A465B2C"/>
    <w:rsid w:val="3A9B19D4"/>
    <w:rsid w:val="3AE957F7"/>
    <w:rsid w:val="3B2C087E"/>
    <w:rsid w:val="3B8763FC"/>
    <w:rsid w:val="3C925059"/>
    <w:rsid w:val="3DA5215C"/>
    <w:rsid w:val="3E5C591E"/>
    <w:rsid w:val="3EDE6333"/>
    <w:rsid w:val="3FF4075F"/>
    <w:rsid w:val="41326E0A"/>
    <w:rsid w:val="428706E6"/>
    <w:rsid w:val="458619ED"/>
    <w:rsid w:val="46132D66"/>
    <w:rsid w:val="473171A1"/>
    <w:rsid w:val="47DE73A4"/>
    <w:rsid w:val="4812704D"/>
    <w:rsid w:val="48FF40E2"/>
    <w:rsid w:val="4A5751EC"/>
    <w:rsid w:val="4A783AE0"/>
    <w:rsid w:val="4A7F78E1"/>
    <w:rsid w:val="4B26353C"/>
    <w:rsid w:val="4B8D35BB"/>
    <w:rsid w:val="4BAE52DF"/>
    <w:rsid w:val="4C215AB1"/>
    <w:rsid w:val="4CED5779"/>
    <w:rsid w:val="4D622825"/>
    <w:rsid w:val="4DCD5EF0"/>
    <w:rsid w:val="4DE53A5E"/>
    <w:rsid w:val="4E447B3E"/>
    <w:rsid w:val="4F073684"/>
    <w:rsid w:val="4F9071D6"/>
    <w:rsid w:val="4FAB2261"/>
    <w:rsid w:val="50DF3D72"/>
    <w:rsid w:val="50E772C9"/>
    <w:rsid w:val="50F77ADD"/>
    <w:rsid w:val="51D443D7"/>
    <w:rsid w:val="533C1422"/>
    <w:rsid w:val="53E421E6"/>
    <w:rsid w:val="55F3642F"/>
    <w:rsid w:val="56B378C9"/>
    <w:rsid w:val="56D402F0"/>
    <w:rsid w:val="57642F56"/>
    <w:rsid w:val="57F14ED1"/>
    <w:rsid w:val="58575D94"/>
    <w:rsid w:val="58A14202"/>
    <w:rsid w:val="5A46493E"/>
    <w:rsid w:val="5B7756EE"/>
    <w:rsid w:val="5B857E0A"/>
    <w:rsid w:val="5C3E7FB9"/>
    <w:rsid w:val="5C763BF7"/>
    <w:rsid w:val="5C9E7E51"/>
    <w:rsid w:val="5CA16EC6"/>
    <w:rsid w:val="5CF74D38"/>
    <w:rsid w:val="5DD9443E"/>
    <w:rsid w:val="5E421FE3"/>
    <w:rsid w:val="5E443FAD"/>
    <w:rsid w:val="5EC155FD"/>
    <w:rsid w:val="5F0E0117"/>
    <w:rsid w:val="5F73706F"/>
    <w:rsid w:val="5FE1582B"/>
    <w:rsid w:val="6089214B"/>
    <w:rsid w:val="60FF41BB"/>
    <w:rsid w:val="612B4FB0"/>
    <w:rsid w:val="61502C69"/>
    <w:rsid w:val="621C6FEF"/>
    <w:rsid w:val="63CA503C"/>
    <w:rsid w:val="64852C29"/>
    <w:rsid w:val="65BF03BD"/>
    <w:rsid w:val="676C1A92"/>
    <w:rsid w:val="67A21BBA"/>
    <w:rsid w:val="67AC214E"/>
    <w:rsid w:val="68282249"/>
    <w:rsid w:val="6832616F"/>
    <w:rsid w:val="69201173"/>
    <w:rsid w:val="69601EB7"/>
    <w:rsid w:val="69646E07"/>
    <w:rsid w:val="69A43B52"/>
    <w:rsid w:val="69CE1F70"/>
    <w:rsid w:val="6A1605F7"/>
    <w:rsid w:val="6A5D01A4"/>
    <w:rsid w:val="6AF26243"/>
    <w:rsid w:val="6B2B3DFF"/>
    <w:rsid w:val="6B4F2BF9"/>
    <w:rsid w:val="6BBE4C73"/>
    <w:rsid w:val="6BD149A6"/>
    <w:rsid w:val="6C8163CC"/>
    <w:rsid w:val="6DE9247B"/>
    <w:rsid w:val="6EE814C2"/>
    <w:rsid w:val="6F1116CF"/>
    <w:rsid w:val="70F45736"/>
    <w:rsid w:val="73334198"/>
    <w:rsid w:val="73E84F83"/>
    <w:rsid w:val="744E128A"/>
    <w:rsid w:val="75371D1E"/>
    <w:rsid w:val="766A7ED1"/>
    <w:rsid w:val="77897723"/>
    <w:rsid w:val="780D320A"/>
    <w:rsid w:val="78D36201"/>
    <w:rsid w:val="79F51556"/>
    <w:rsid w:val="7AD959D2"/>
    <w:rsid w:val="7D20753B"/>
    <w:rsid w:val="7E235535"/>
    <w:rsid w:val="7E926217"/>
    <w:rsid w:val="7F162947"/>
    <w:rsid w:val="7F853FCE"/>
    <w:rsid w:val="7FF94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4922</Words>
  <Characters>5690</Characters>
  <Lines>0</Lines>
  <Paragraphs>0</Paragraphs>
  <TotalTime>21</TotalTime>
  <ScaleCrop>false</ScaleCrop>
  <LinksUpToDate>false</LinksUpToDate>
  <CharactersWithSpaces>5823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2022-07-14T00:54:00Z</dcterms:created>
  <dc:creator>Lyqzc</dc:creator>
  <cp:lastModifiedBy>杰</cp:lastModifiedBy>
  <cp:lastPrinted>2025-02-14T01:17:00Z</cp:lastPrinted>
  <dcterms:modified xsi:type="dcterms:W3CDTF">2025-02-14T07:22:38Z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23531DF3F45B4272A5FD024C8497540A_13</vt:lpwstr>
  </property>
  <property fmtid="{D5CDD505-2E9C-101B-9397-08002B2CF9AE}" pid="4" name="KSOTemplateDocerSaveRecord">
    <vt:lpwstr>eyJoZGlkIjoiZDg2YjMwNmY5ZTEyMmNmOTdiNzMwMmYxNTU5YjZhZWMiLCJ1c2VySWQiOiIyMDY2MjU4MDcifQ==</vt:lpwstr>
  </property>
</Properties>
</file>