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E4C9">
      <w:pPr>
        <w:pStyle w:val="2"/>
        <w:spacing w:before="182" w:line="206" w:lineRule="auto"/>
        <w:ind w:left="171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附件4：</w:t>
      </w:r>
    </w:p>
    <w:p w14:paraId="2307EDAE">
      <w:pPr>
        <w:spacing w:line="249" w:lineRule="auto"/>
        <w:rPr>
          <w:rFonts w:hint="eastAsia"/>
        </w:rPr>
      </w:pPr>
    </w:p>
    <w:p w14:paraId="0235ED0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"/>
          <w:sz w:val="36"/>
          <w:szCs w:val="36"/>
          <w:lang w:bidi="zh-TW"/>
        </w:rPr>
        <w:t>建设工程计量与计价应用赛项竞赛规程</w:t>
      </w:r>
    </w:p>
    <w:p w14:paraId="69D2DD96">
      <w:pPr>
        <w:spacing w:line="412" w:lineRule="auto"/>
        <w:rPr>
          <w:rFonts w:hint="eastAsia"/>
        </w:rPr>
      </w:pPr>
    </w:p>
    <w:p w14:paraId="598BBE9A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大赛对象与组队原则</w:t>
      </w:r>
    </w:p>
    <w:p w14:paraId="611BF52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1.面向2025年全日制本科、高职高专及中职院校建筑类相关专业的在籍学生；</w:t>
      </w:r>
    </w:p>
    <w:p w14:paraId="0897F55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2.院校以团队为单位参加比赛，每个团队由3名选手和1-2名指导教师组成。</w:t>
      </w:r>
    </w:p>
    <w:p w14:paraId="48ACCCB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本届大赛为团体赛，具体要求如下</w:t>
      </w:r>
    </w:p>
    <w:tbl>
      <w:tblPr>
        <w:tblStyle w:val="7"/>
        <w:tblW w:w="9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8106"/>
      </w:tblGrid>
      <w:tr w14:paraId="1E12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27" w:type="dxa"/>
          </w:tcPr>
          <w:p w14:paraId="2836AA2D">
            <w:pPr>
              <w:pStyle w:val="6"/>
              <w:spacing w:before="177" w:line="172" w:lineRule="auto"/>
              <w:ind w:left="46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项目</w:t>
            </w:r>
          </w:p>
        </w:tc>
        <w:tc>
          <w:tcPr>
            <w:tcW w:w="8106" w:type="dxa"/>
          </w:tcPr>
          <w:p w14:paraId="542B5970">
            <w:pPr>
              <w:pStyle w:val="6"/>
              <w:spacing w:before="177" w:line="172" w:lineRule="auto"/>
              <w:ind w:left="3745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具体要求</w:t>
            </w:r>
          </w:p>
        </w:tc>
      </w:tr>
      <w:tr w14:paraId="64B9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27" w:type="dxa"/>
          </w:tcPr>
          <w:p w14:paraId="5883A9A7">
            <w:pPr>
              <w:pStyle w:val="6"/>
              <w:spacing w:before="173" w:line="172" w:lineRule="auto"/>
              <w:ind w:left="14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参赛组别</w:t>
            </w:r>
          </w:p>
        </w:tc>
        <w:tc>
          <w:tcPr>
            <w:tcW w:w="8106" w:type="dxa"/>
          </w:tcPr>
          <w:p w14:paraId="4E105C82">
            <w:pPr>
              <w:pStyle w:val="6"/>
              <w:spacing w:before="173" w:line="172" w:lineRule="auto"/>
              <w:ind w:left="23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本科组和专科组（含中职）分别报名，成绩单独排名。</w:t>
            </w:r>
          </w:p>
        </w:tc>
      </w:tr>
      <w:tr w14:paraId="7BB6A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7" w:type="dxa"/>
          </w:tcPr>
          <w:p w14:paraId="485B1661">
            <w:pPr>
              <w:pStyle w:val="6"/>
              <w:spacing w:before="236" w:line="200" w:lineRule="auto"/>
              <w:ind w:left="14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参赛单位</w:t>
            </w:r>
          </w:p>
        </w:tc>
        <w:tc>
          <w:tcPr>
            <w:tcW w:w="8106" w:type="dxa"/>
          </w:tcPr>
          <w:p w14:paraId="69765563">
            <w:pPr>
              <w:pStyle w:val="6"/>
              <w:spacing w:before="236" w:line="200" w:lineRule="auto"/>
              <w:ind w:left="6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以院校二级院系为参赛单位，不接受跨校组队。</w:t>
            </w:r>
          </w:p>
        </w:tc>
      </w:tr>
      <w:tr w14:paraId="068FC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527" w:type="dxa"/>
          </w:tcPr>
          <w:p w14:paraId="287602A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4FE16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883E5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CC290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4DFB4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参赛队伍</w:t>
            </w:r>
          </w:p>
        </w:tc>
        <w:tc>
          <w:tcPr>
            <w:tcW w:w="8106" w:type="dxa"/>
          </w:tcPr>
          <w:p w14:paraId="0FAEC76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1.同一参赛单位可报名多个赛项，每个赛项最多可报名3支参赛团队；</w:t>
            </w:r>
          </w:p>
          <w:p w14:paraId="3F24EC7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2.每个团队由3名选手和1-2名指导教师组成（指导老师区分第一指导老师、第二指导老师，团队内自主确定，在报名中进行填写，填写后不可修改。）</w:t>
            </w:r>
          </w:p>
        </w:tc>
      </w:tr>
      <w:tr w14:paraId="141F4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27" w:type="dxa"/>
          </w:tcPr>
          <w:p w14:paraId="53FC880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FA6F8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参赛学生</w:t>
            </w:r>
          </w:p>
        </w:tc>
        <w:tc>
          <w:tcPr>
            <w:tcW w:w="8106" w:type="dxa"/>
          </w:tcPr>
          <w:p w14:paraId="379617E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同一参赛选手禁止重复组队，仅可加入到一个参赛团队，报名截止后禁止更换团队人员。</w:t>
            </w:r>
          </w:p>
        </w:tc>
      </w:tr>
      <w:tr w14:paraId="0D323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27" w:type="dxa"/>
          </w:tcPr>
          <w:p w14:paraId="0F8C987D">
            <w:pPr>
              <w:pStyle w:val="6"/>
              <w:spacing w:before="210" w:line="187" w:lineRule="auto"/>
              <w:ind w:left="14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指导教师</w:t>
            </w:r>
          </w:p>
        </w:tc>
        <w:tc>
          <w:tcPr>
            <w:tcW w:w="8106" w:type="dxa"/>
          </w:tcPr>
          <w:p w14:paraId="1FC2BF51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每名指导教师指导参赛团队数量不限。</w:t>
            </w:r>
          </w:p>
        </w:tc>
      </w:tr>
    </w:tbl>
    <w:p w14:paraId="5AE70476">
      <w:pPr>
        <w:spacing w:line="261" w:lineRule="auto"/>
        <w:rPr>
          <w:rFonts w:hint="eastAsia"/>
        </w:rPr>
      </w:pPr>
    </w:p>
    <w:p w14:paraId="6BA2F822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大赛日程</w:t>
      </w:r>
    </w:p>
    <w:p w14:paraId="66162550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一）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大赛报名（2025年4月-8月14日）</w:t>
      </w:r>
    </w:p>
    <w:p w14:paraId="7AA25CB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参赛团队指导教师通过登录大赛官方网站</w:t>
      </w:r>
      <w:r>
        <w:fldChar w:fldCharType="begin"/>
      </w:r>
      <w:r>
        <w:instrText xml:space="preserve"> HYPERLINK "http://bisai.ccen.com.cn"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http://bisai.ccen.com.cn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进行报名：根据报名流程依次进行参赛团队基础信息与大赛联系人信息填写、组建参赛团队、进行参赛团队成员的个人信息完善，提交进入团队报名审核，进行大赛参赛费用缴纳，至此完成全部的参赛报名流程。</w:t>
      </w:r>
    </w:p>
    <w:p w14:paraId="41CC56A3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注：大赛正式报名时间预计4月初，，具体时间请关注大赛官方网站，报名时需上传《院校参赛同意表》（附件1）。未在报名网站提交《院校参赛同意表》的参赛单位，其账号下参赛队伍将无法参加大赛评奖。</w:t>
      </w:r>
    </w:p>
    <w:p w14:paraId="572489D9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学习备赛（2025年4月起）</w:t>
      </w:r>
    </w:p>
    <w:p w14:paraId="2FC9337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为更好地协助参赛团队了解比赛形式及内容，大赛组委会提供官方学习课程、赛事咨询及答疑通道（QQ交流群）、比赛练习题等学习备赛渠道，详情请关注大赛官方网站-学练资源板块。</w:t>
      </w:r>
    </w:p>
    <w:p w14:paraId="54C8D3D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注：参赛报名后，参赛团队可在“大赛官方网站”根据报名的赛项自行下载比赛软件。</w:t>
      </w:r>
    </w:p>
    <w:p w14:paraId="3774D1DA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全国选拔赛（2025年9月20日）</w:t>
      </w:r>
    </w:p>
    <w:p w14:paraId="17A368B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“全国选拔赛”使用考试端系统操作方式在线上进行考核选拔，参赛团队需根据《线上选拔赛赛前指南》进行备赛准备（赛前1周官网发布）。</w:t>
      </w:r>
    </w:p>
    <w:p w14:paraId="72F624FA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四）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全国总决赛（2025年10月18日）</w:t>
      </w:r>
    </w:p>
    <w:p w14:paraId="67F5707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“全国总决赛”环节面向全国“全国选拔赛”中的一等奖、二等奖及三等奖的团队，相关赛程安排以总决赛通知为准。</w:t>
      </w:r>
    </w:p>
    <w:p w14:paraId="4DE9A4B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注：参赛团队需提前做好参赛准备，若无法参与线上总决赛，将视为自动放弃，成绩仅保留选拔赛成绩。</w:t>
      </w:r>
    </w:p>
    <w:p w14:paraId="1760952A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大赛安排</w:t>
      </w:r>
    </w:p>
    <w:p w14:paraId="6F4724D3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本届大赛主要围绕“建设工程BIM建模与工程量清单编制”、“建设工程投标报价文件编制”两个专项模块进行实操技能考核，具体内容如下：</w:t>
      </w:r>
    </w:p>
    <w:p w14:paraId="175CB82D">
      <w:pPr>
        <w:spacing w:before="166"/>
        <w:rPr>
          <w:rFonts w:hint="eastAsia"/>
          <w:color w:val="FF0000"/>
        </w:rPr>
      </w:pPr>
    </w:p>
    <w:tbl>
      <w:tblPr>
        <w:tblStyle w:val="7"/>
        <w:tblW w:w="8479" w:type="dxa"/>
        <w:tblInd w:w="4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103"/>
        <w:gridCol w:w="1655"/>
        <w:gridCol w:w="1749"/>
        <w:gridCol w:w="1171"/>
        <w:gridCol w:w="1012"/>
        <w:gridCol w:w="902"/>
      </w:tblGrid>
      <w:tr w14:paraId="0FB7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7" w:type="dxa"/>
            <w:shd w:val="clear" w:color="auto" w:fill="FFFFFF" w:themeFill="background1"/>
          </w:tcPr>
          <w:p w14:paraId="5B1264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类型</w:t>
            </w:r>
          </w:p>
        </w:tc>
        <w:tc>
          <w:tcPr>
            <w:tcW w:w="110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B9AC7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时间</w:t>
            </w:r>
          </w:p>
        </w:tc>
        <w:tc>
          <w:tcPr>
            <w:tcW w:w="165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2BEFE4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2D0CCC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模块名称</w:t>
            </w:r>
          </w:p>
        </w:tc>
        <w:tc>
          <w:tcPr>
            <w:tcW w:w="174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F017A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专项分类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6CDA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 w14:paraId="2B0B34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1012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67E6F5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 w14:paraId="225275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分值比重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08090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8EA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具体时间</w:t>
            </w:r>
          </w:p>
        </w:tc>
      </w:tr>
      <w:tr w14:paraId="3541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87" w:type="dxa"/>
            <w:vMerge w:val="restart"/>
            <w:tcBorders>
              <w:bottom w:val="nil"/>
              <w:right w:val="single" w:color="auto" w:sz="4" w:space="0"/>
            </w:tcBorders>
            <w:shd w:val="clear" w:color="auto" w:fill="FFFFFF" w:themeFill="background1"/>
          </w:tcPr>
          <w:p w14:paraId="148117C1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37790F58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3A4E80B4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70AC5C25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1F57E0B8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全国选拔赛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954AE44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10AE1BC1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026B85AC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71F3C0B1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</w:p>
          <w:p w14:paraId="2F3442C3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2025年9月20日</w:t>
            </w: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F1F202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建设工程BIM建模与工程量清单编制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DDEEED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土建工程建模与工程量清单编制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23B66A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19F9D2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40%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91A3AF">
            <w:pPr>
              <w:pStyle w:val="6"/>
              <w:spacing w:before="210" w:line="187" w:lineRule="auto"/>
              <w:ind w:left="18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9:00-11：30</w:t>
            </w:r>
          </w:p>
        </w:tc>
      </w:tr>
      <w:tr w14:paraId="74A60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87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14:paraId="29D29C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CD97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2EA3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563C03">
            <w:pPr>
              <w:pStyle w:val="6"/>
              <w:spacing w:before="72" w:line="195" w:lineRule="auto"/>
              <w:ind w:left="17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安装工程建模与工程量清单编制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4918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487464">
            <w:pPr>
              <w:pStyle w:val="6"/>
              <w:spacing w:before="72" w:line="195" w:lineRule="auto"/>
              <w:ind w:left="33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30%</w:t>
            </w: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A601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1E1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7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14:paraId="2087BC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4E4B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B7370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C7BAF9">
            <w:pPr>
              <w:pStyle w:val="6"/>
              <w:spacing w:before="102" w:line="201" w:lineRule="auto"/>
              <w:ind w:left="119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建设工程招标控制价文件编制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5CC6B6">
            <w:pPr>
              <w:pStyle w:val="6"/>
              <w:spacing w:before="103" w:line="201" w:lineRule="auto"/>
              <w:ind w:left="166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土建工程招标控制价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400F74">
            <w:pPr>
              <w:spacing w:line="24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9DBF17">
            <w:pPr>
              <w:spacing w:line="245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8A934">
            <w:pPr>
              <w:pStyle w:val="6"/>
              <w:spacing w:before="103" w:line="173" w:lineRule="auto"/>
              <w:ind w:left="421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90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3FED2F">
            <w:pPr>
              <w:pStyle w:val="6"/>
              <w:spacing w:before="103" w:line="218" w:lineRule="auto"/>
              <w:ind w:left="337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15%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A7AEDE0">
            <w:pPr>
              <w:pStyle w:val="6"/>
              <w:spacing w:before="103" w:line="173" w:lineRule="auto"/>
              <w:ind w:left="186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13:30</w:t>
            </w:r>
          </w:p>
          <w:p w14:paraId="5904B2D1">
            <w:pPr>
              <w:pStyle w:val="6"/>
              <w:spacing w:before="47" w:line="173" w:lineRule="auto"/>
              <w:ind w:left="177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-15:0</w:t>
            </w:r>
          </w:p>
          <w:p w14:paraId="244CF34A">
            <w:pPr>
              <w:pStyle w:val="6"/>
              <w:spacing w:before="53" w:line="171" w:lineRule="auto"/>
              <w:ind w:left="40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0</w:t>
            </w:r>
          </w:p>
        </w:tc>
      </w:tr>
      <w:tr w14:paraId="5D43C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87" w:type="dxa"/>
            <w:vMerge w:val="continue"/>
            <w:tcBorders>
              <w:top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14:paraId="199510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ADF8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1C27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14C498">
            <w:pPr>
              <w:pStyle w:val="6"/>
              <w:spacing w:before="73" w:line="195" w:lineRule="auto"/>
              <w:ind w:left="172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安装工程招标控制价</w:t>
            </w: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C6E5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55630">
            <w:pPr>
              <w:pStyle w:val="6"/>
              <w:spacing w:before="73" w:line="195" w:lineRule="auto"/>
              <w:ind w:left="337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15%</w:t>
            </w:r>
          </w:p>
        </w:tc>
        <w:tc>
          <w:tcPr>
            <w:tcW w:w="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D841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A90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87" w:type="dxa"/>
            <w:vMerge w:val="continue"/>
            <w:tcBorders>
              <w:top w:val="nil"/>
              <w:right w:val="single" w:color="auto" w:sz="4" w:space="0"/>
            </w:tcBorders>
            <w:shd w:val="clear" w:color="auto" w:fill="FFFFFF" w:themeFill="background1"/>
          </w:tcPr>
          <w:p w14:paraId="0C7700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0AB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A728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B93007">
            <w:pPr>
              <w:pStyle w:val="6"/>
              <w:spacing w:before="83" w:line="166" w:lineRule="auto"/>
              <w:ind w:left="413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300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744F31">
            <w:pPr>
              <w:pStyle w:val="6"/>
              <w:spacing w:before="55" w:line="182" w:lineRule="auto"/>
              <w:ind w:left="279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100%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0ECB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F17680D">
      <w:pPr>
        <w:spacing w:before="78"/>
        <w:rPr>
          <w:rFonts w:hint="eastAsia"/>
          <w:color w:val="FF0000"/>
        </w:rPr>
      </w:pPr>
    </w:p>
    <w:tbl>
      <w:tblPr>
        <w:tblStyle w:val="7"/>
        <w:tblW w:w="8501" w:type="dxa"/>
        <w:tblInd w:w="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106"/>
        <w:gridCol w:w="1659"/>
        <w:gridCol w:w="1753"/>
        <w:gridCol w:w="1174"/>
        <w:gridCol w:w="1015"/>
        <w:gridCol w:w="904"/>
      </w:tblGrid>
      <w:tr w14:paraId="476B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0" w:type="dxa"/>
          </w:tcPr>
          <w:p w14:paraId="5FFF7F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C2CE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1106" w:type="dxa"/>
          </w:tcPr>
          <w:p w14:paraId="378108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42A8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 w14:paraId="54539B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8004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模块名称</w:t>
            </w:r>
          </w:p>
        </w:tc>
        <w:tc>
          <w:tcPr>
            <w:tcW w:w="1753" w:type="dxa"/>
          </w:tcPr>
          <w:p w14:paraId="184B3E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专项分类</w:t>
            </w:r>
          </w:p>
        </w:tc>
        <w:tc>
          <w:tcPr>
            <w:tcW w:w="1174" w:type="dxa"/>
          </w:tcPr>
          <w:p w14:paraId="19A260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1015" w:type="dxa"/>
          </w:tcPr>
          <w:p w14:paraId="056E14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分值比重</w:t>
            </w:r>
          </w:p>
        </w:tc>
        <w:tc>
          <w:tcPr>
            <w:tcW w:w="904" w:type="dxa"/>
          </w:tcPr>
          <w:p w14:paraId="6B195F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具体时间</w:t>
            </w:r>
          </w:p>
        </w:tc>
      </w:tr>
      <w:tr w14:paraId="61F6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90" w:type="dxa"/>
            <w:vMerge w:val="restart"/>
          </w:tcPr>
          <w:p w14:paraId="7F9086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7F77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1A27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59EF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4015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全国总决赛</w:t>
            </w:r>
          </w:p>
        </w:tc>
        <w:tc>
          <w:tcPr>
            <w:tcW w:w="1106" w:type="dxa"/>
            <w:vMerge w:val="restart"/>
          </w:tcPr>
          <w:p w14:paraId="5B7E21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D29F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B4F7C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6930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8674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239C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42E5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2025年10月18日</w:t>
            </w:r>
          </w:p>
        </w:tc>
        <w:tc>
          <w:tcPr>
            <w:tcW w:w="1659" w:type="dxa"/>
            <w:vMerge w:val="restart"/>
          </w:tcPr>
          <w:p w14:paraId="30636E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建设工程BIM建模与工程量清单编制</w:t>
            </w:r>
          </w:p>
        </w:tc>
        <w:tc>
          <w:tcPr>
            <w:tcW w:w="1753" w:type="dxa"/>
          </w:tcPr>
          <w:p w14:paraId="719103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土建工程建模与工程量清单编制</w:t>
            </w:r>
          </w:p>
        </w:tc>
        <w:tc>
          <w:tcPr>
            <w:tcW w:w="1174" w:type="dxa"/>
            <w:vMerge w:val="restart"/>
          </w:tcPr>
          <w:p w14:paraId="633E2C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150</w:t>
            </w:r>
          </w:p>
        </w:tc>
        <w:tc>
          <w:tcPr>
            <w:tcW w:w="1015" w:type="dxa"/>
          </w:tcPr>
          <w:p w14:paraId="63313B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40%</w:t>
            </w:r>
          </w:p>
        </w:tc>
        <w:tc>
          <w:tcPr>
            <w:tcW w:w="904" w:type="dxa"/>
            <w:vMerge w:val="restart"/>
          </w:tcPr>
          <w:p w14:paraId="72D49F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9:00-11：30</w:t>
            </w:r>
          </w:p>
        </w:tc>
      </w:tr>
      <w:tr w14:paraId="50EA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90" w:type="dxa"/>
            <w:vMerge w:val="continue"/>
          </w:tcPr>
          <w:p w14:paraId="385191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</w:tcPr>
          <w:p w14:paraId="2C5171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</w:tcPr>
          <w:p w14:paraId="4B6BEF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06D19B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安装工程建模与工程量清单编制</w:t>
            </w:r>
          </w:p>
        </w:tc>
        <w:tc>
          <w:tcPr>
            <w:tcW w:w="1174" w:type="dxa"/>
            <w:vMerge w:val="continue"/>
          </w:tcPr>
          <w:p w14:paraId="323B45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14:paraId="26DE4B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904" w:type="dxa"/>
            <w:vMerge w:val="continue"/>
          </w:tcPr>
          <w:p w14:paraId="390A08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7A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90" w:type="dxa"/>
            <w:vMerge w:val="continue"/>
          </w:tcPr>
          <w:p w14:paraId="589004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</w:tcPr>
          <w:p w14:paraId="28037E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14:paraId="29295D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建设工程招标控制价文件编制</w:t>
            </w:r>
          </w:p>
        </w:tc>
        <w:tc>
          <w:tcPr>
            <w:tcW w:w="1753" w:type="dxa"/>
          </w:tcPr>
          <w:p w14:paraId="33055B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土建工程招标控制价</w:t>
            </w:r>
          </w:p>
        </w:tc>
        <w:tc>
          <w:tcPr>
            <w:tcW w:w="1174" w:type="dxa"/>
            <w:vMerge w:val="restart"/>
          </w:tcPr>
          <w:p w14:paraId="6F9E1B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98EC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8AB5D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90</w:t>
            </w:r>
          </w:p>
        </w:tc>
        <w:tc>
          <w:tcPr>
            <w:tcW w:w="1015" w:type="dxa"/>
          </w:tcPr>
          <w:p w14:paraId="712A83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904" w:type="dxa"/>
            <w:vMerge w:val="restart"/>
          </w:tcPr>
          <w:p w14:paraId="070456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13:30</w:t>
            </w:r>
          </w:p>
          <w:p w14:paraId="4C64A3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-15:0</w:t>
            </w:r>
          </w:p>
          <w:p w14:paraId="4BD034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 w14:paraId="6C32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90" w:type="dxa"/>
            <w:vMerge w:val="continue"/>
          </w:tcPr>
          <w:p w14:paraId="30D4C3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</w:tcPr>
          <w:p w14:paraId="6D5E61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9" w:type="dxa"/>
            <w:vMerge w:val="continue"/>
          </w:tcPr>
          <w:p w14:paraId="58DB83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</w:tcPr>
          <w:p w14:paraId="7845AB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安装工程招标控制价</w:t>
            </w:r>
          </w:p>
        </w:tc>
        <w:tc>
          <w:tcPr>
            <w:tcW w:w="1174" w:type="dxa"/>
            <w:vMerge w:val="continue"/>
          </w:tcPr>
          <w:p w14:paraId="23C68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5" w:type="dxa"/>
          </w:tcPr>
          <w:p w14:paraId="1215FF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904" w:type="dxa"/>
            <w:vMerge w:val="continue"/>
          </w:tcPr>
          <w:p w14:paraId="70EA6B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E5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0" w:type="dxa"/>
            <w:vMerge w:val="continue"/>
          </w:tcPr>
          <w:p w14:paraId="7A691A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vMerge w:val="continue"/>
          </w:tcPr>
          <w:p w14:paraId="2D2642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12" w:type="dxa"/>
            <w:gridSpan w:val="2"/>
          </w:tcPr>
          <w:p w14:paraId="2FBFB5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8B4EA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300</w:t>
            </w:r>
          </w:p>
        </w:tc>
        <w:tc>
          <w:tcPr>
            <w:tcW w:w="1015" w:type="dxa"/>
          </w:tcPr>
          <w:p w14:paraId="7F93F5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100%</w:t>
            </w:r>
          </w:p>
        </w:tc>
        <w:tc>
          <w:tcPr>
            <w:tcW w:w="904" w:type="dxa"/>
          </w:tcPr>
          <w:p w14:paraId="6A45DA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D507A6D">
      <w:pPr>
        <w:spacing w:line="261" w:lineRule="auto"/>
        <w:rPr>
          <w:rFonts w:hint="eastAsia"/>
          <w:color w:val="FF0000"/>
        </w:rPr>
      </w:pPr>
    </w:p>
    <w:p w14:paraId="23758E2D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实操技能考核</w:t>
      </w:r>
    </w:p>
    <w:p w14:paraId="6FDC215F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（一）土建工程建模与工程量清单编制</w:t>
      </w:r>
    </w:p>
    <w:p w14:paraId="6AF92F3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熟练识读工程图纸，熟悉工程量清单计价规范、平法系列图集、各相关图集及软件功能；掌握按照算量要求对建筑工程BIM模型进行完善的方法；结合建筑工程BIM模型进行钢筋信息的录入方法；掌握按清单和定额的要求，将建筑工程BIM模型与清单和定额进行关联的方法。根据给定的建筑与结构施工图，应用广联达BIM土建计量平台GTJ2025进行建模,并套取清单，最终完成指定范围工程量的计算、提量。</w:t>
      </w:r>
    </w:p>
    <w:p w14:paraId="74958554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（二）安装工程建模与工程量清单编制</w:t>
      </w:r>
    </w:p>
    <w:p w14:paraId="2728EFD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熟练识读工程图纸，熟悉工程量清单计价规范、定额或消耗量、各相关图集及软件功能；掌握按照算量要求对安装工程BIM模型进行完善的方法；掌握应用软件完成配电箱、配管配线、开关插座、照明灯具等识图及建模；掌握应用软件完成给排水管道、设备、管道附件等识图及建模；掌握按清单和定额的要求，将安装工程BIM模型与清单进行关联的方法。根据给定的安装施工图，应用广联达BIM安装计量软件GQI2021进行强电和给排水专业的建模,并套取清单，最终完成指定范围工程量的计算、提量。</w:t>
      </w:r>
    </w:p>
    <w:p w14:paraId="6884C19F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（三）土建工程招标控制价</w:t>
      </w:r>
    </w:p>
    <w:p w14:paraId="4804E06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熟悉清单规范以及建设行政部门颁发的计价定额和有关规定，对影响造价的各种因素充分了解，掌握工程量清单录入方法，及对清单套取相应定额的能力，利用广联达云计价平台GCCP6.0量价一体化功能导入GTJ2025模型中工程量清单，按照项目特征描述，套取相应的定额，编制给定工程项目的招标控制价，招标控制价的编制内容包括分部分项工程费、措施项目费、其他项目费、规费和税金，并根据题目要求对材料价格进行调整。最终形成一份完整的土建工程招标控制价。</w:t>
      </w:r>
    </w:p>
    <w:p w14:paraId="7E21C1FB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（四）安装工程招标控制价</w:t>
      </w:r>
    </w:p>
    <w:p w14:paraId="701BAFF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掌握应用广联达GCCP6.0计价软件完成招标控制价编制；能够依据给定的项目背景及相关资料，应用工程计价软件完成项目建立、清单编制或导入、工程量提取和录入、清单组价、定额子目换算、措施费用记取、其他项目费用记取、人材机价格调整、取费设置等内容，最终完成安装工程电气及给排水两个专业招标控制价文件。</w:t>
      </w:r>
    </w:p>
    <w:p w14:paraId="713AAB9C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（五）评分方式</w:t>
      </w:r>
    </w:p>
    <w:p w14:paraId="72D67CE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所有比赛项目在大赛专家组的监督下，通过以下广联达评分软件自动完成评分，各子赛项评分软件情况如下：</w:t>
      </w:r>
    </w:p>
    <w:p w14:paraId="29818B4C">
      <w:pPr>
        <w:spacing w:line="34" w:lineRule="exact"/>
        <w:rPr>
          <w:rFonts w:hint="eastAsia"/>
          <w:color w:val="FF0000"/>
        </w:rPr>
      </w:pPr>
    </w:p>
    <w:tbl>
      <w:tblPr>
        <w:tblStyle w:val="7"/>
        <w:tblW w:w="8896" w:type="dxa"/>
        <w:tblInd w:w="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4063"/>
        <w:gridCol w:w="3378"/>
      </w:tblGrid>
      <w:tr w14:paraId="380B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5" w:type="dxa"/>
            <w:shd w:val="clear" w:color="auto" w:fill="FFFFFF" w:themeFill="background1"/>
          </w:tcPr>
          <w:p w14:paraId="69C9A811">
            <w:pPr>
              <w:pStyle w:val="6"/>
              <w:spacing w:before="144" w:line="200" w:lineRule="auto"/>
              <w:ind w:left="17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:w w:val="96"/>
                <w14:textFill>
                  <w14:solidFill>
                    <w14:schemeClr w14:val="tx1"/>
                  </w14:solidFill>
                </w14:textFill>
              </w:rPr>
              <w:t>专项编号</w:t>
            </w:r>
          </w:p>
        </w:tc>
        <w:tc>
          <w:tcPr>
            <w:tcW w:w="4063" w:type="dxa"/>
            <w:shd w:val="clear" w:color="auto" w:fill="FFFFFF" w:themeFill="background1"/>
          </w:tcPr>
          <w:p w14:paraId="78417C9F">
            <w:pPr>
              <w:pStyle w:val="6"/>
              <w:spacing w:before="144" w:line="200" w:lineRule="auto"/>
              <w:ind w:left="1281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w w:val="96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3378" w:type="dxa"/>
            <w:shd w:val="clear" w:color="auto" w:fill="FFFFFF" w:themeFill="background1"/>
          </w:tcPr>
          <w:p w14:paraId="0356E7E9">
            <w:pPr>
              <w:pStyle w:val="6"/>
              <w:spacing w:before="145" w:line="201" w:lineRule="auto"/>
              <w:ind w:left="1784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w w:val="96"/>
                <w14:textFill>
                  <w14:solidFill>
                    <w14:schemeClr w14:val="tx1"/>
                  </w14:solidFill>
                </w14:textFill>
              </w:rPr>
              <w:t>评分软件</w:t>
            </w:r>
          </w:p>
        </w:tc>
      </w:tr>
      <w:tr w14:paraId="331D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5" w:type="dxa"/>
          </w:tcPr>
          <w:p w14:paraId="2DD77917">
            <w:pPr>
              <w:pStyle w:val="6"/>
              <w:spacing w:before="170" w:line="172" w:lineRule="auto"/>
              <w:ind w:left="51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63" w:type="dxa"/>
          </w:tcPr>
          <w:p w14:paraId="3E4D32CF">
            <w:pPr>
              <w:pStyle w:val="6"/>
              <w:spacing w:before="143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土建工程建模与工程量清单编制</w:t>
            </w:r>
          </w:p>
        </w:tc>
        <w:tc>
          <w:tcPr>
            <w:tcW w:w="3378" w:type="dxa"/>
          </w:tcPr>
          <w:p w14:paraId="32A305AB">
            <w:pPr>
              <w:pStyle w:val="6"/>
              <w:spacing w:before="142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广联达土建计量评分软件</w:t>
            </w:r>
          </w:p>
        </w:tc>
      </w:tr>
      <w:tr w14:paraId="6DC0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5" w:type="dxa"/>
          </w:tcPr>
          <w:p w14:paraId="03986AA6">
            <w:pPr>
              <w:pStyle w:val="6"/>
              <w:spacing w:before="172" w:line="171" w:lineRule="auto"/>
              <w:ind w:left="513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63" w:type="dxa"/>
          </w:tcPr>
          <w:p w14:paraId="09401FAD">
            <w:pPr>
              <w:pStyle w:val="6"/>
              <w:spacing w:before="142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工程建模与工程量清单编制</w:t>
            </w:r>
          </w:p>
        </w:tc>
        <w:tc>
          <w:tcPr>
            <w:tcW w:w="3378" w:type="dxa"/>
          </w:tcPr>
          <w:p w14:paraId="7C0BDA41">
            <w:pPr>
              <w:pStyle w:val="6"/>
              <w:spacing w:before="142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广联达安装计量评分软件</w:t>
            </w:r>
          </w:p>
        </w:tc>
      </w:tr>
      <w:tr w14:paraId="3DF5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5" w:type="dxa"/>
          </w:tcPr>
          <w:p w14:paraId="1CA34359">
            <w:pPr>
              <w:pStyle w:val="6"/>
              <w:spacing w:before="172" w:line="173" w:lineRule="auto"/>
              <w:ind w:left="51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63" w:type="dxa"/>
          </w:tcPr>
          <w:p w14:paraId="3E5B7BA2">
            <w:pPr>
              <w:pStyle w:val="6"/>
              <w:spacing w:before="144" w:line="201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土建工程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3378" w:type="dxa"/>
          </w:tcPr>
          <w:p w14:paraId="56A2C892">
            <w:pPr>
              <w:pStyle w:val="6"/>
              <w:spacing w:before="144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广联达云计价评分软件</w:t>
            </w:r>
          </w:p>
        </w:tc>
      </w:tr>
      <w:tr w14:paraId="5FF76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5" w:type="dxa"/>
          </w:tcPr>
          <w:p w14:paraId="0CED003D">
            <w:pPr>
              <w:pStyle w:val="6"/>
              <w:spacing w:before="174" w:line="171" w:lineRule="auto"/>
              <w:ind w:left="508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63" w:type="dxa"/>
          </w:tcPr>
          <w:p w14:paraId="7B2ECECB">
            <w:pPr>
              <w:pStyle w:val="6"/>
              <w:spacing w:before="144" w:line="201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安装工程</w:t>
            </w:r>
            <w:r>
              <w:rPr>
                <w:rFonts w:hint="eastAsia" w:ascii="仿宋" w:hAnsi="仿宋" w:eastAsia="仿宋" w:cs="仿宋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3378" w:type="dxa"/>
          </w:tcPr>
          <w:p w14:paraId="4DC02926">
            <w:pPr>
              <w:pStyle w:val="6"/>
              <w:spacing w:before="144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广联达云计价评分软件</w:t>
            </w:r>
          </w:p>
        </w:tc>
      </w:tr>
    </w:tbl>
    <w:p w14:paraId="30BAD1DC">
      <w:pPr>
        <w:spacing w:line="260" w:lineRule="auto"/>
        <w:rPr>
          <w:rFonts w:hint="eastAsia"/>
          <w:color w:val="FF0000"/>
        </w:rPr>
      </w:pPr>
    </w:p>
    <w:p w14:paraId="0A11AA3C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团队分工建议</w:t>
      </w:r>
    </w:p>
    <w:p w14:paraId="62BC73F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大赛为实操技能考核。由团队成员自行分工，取团队子项目最高成绩汇总为最终得分，加权汇总为团队最终成绩。</w:t>
      </w:r>
    </w:p>
    <w:p w14:paraId="72B8F4E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总分：总分满分为100分，具体总分组成如下</w:t>
      </w:r>
    </w:p>
    <w:p w14:paraId="3C9975D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总分=土建工程计量×40%+安装工程计量×30%+土建工程计价×15%+安装工程计价×15%。</w:t>
      </w:r>
    </w:p>
    <w:p w14:paraId="664AFDF1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大赛评分</w:t>
      </w:r>
    </w:p>
    <w:p w14:paraId="65FCE6E8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(一)评分方式</w:t>
      </w:r>
    </w:p>
    <w:p w14:paraId="323342C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所有比赛项目在大赛专家组的监督下，通过以下广联达评分软件自动完成评分，各子赛项评分软件情况如下：</w:t>
      </w:r>
    </w:p>
    <w:tbl>
      <w:tblPr>
        <w:tblStyle w:val="7"/>
        <w:tblW w:w="8896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4036"/>
        <w:gridCol w:w="3553"/>
      </w:tblGrid>
      <w:tr w14:paraId="7FFC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07" w:type="dxa"/>
            <w:shd w:val="clear" w:color="auto" w:fill="FFFFFF" w:themeFill="background1"/>
          </w:tcPr>
          <w:p w14:paraId="73948BE0">
            <w:pPr>
              <w:pStyle w:val="6"/>
              <w:spacing w:before="50" w:line="190" w:lineRule="auto"/>
              <w:ind w:left="391" w:right="220" w:firstLine="5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w w:val="93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w w:val="9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4036" w:type="dxa"/>
            <w:shd w:val="clear" w:color="auto" w:fill="FFFFFF" w:themeFill="background1"/>
          </w:tcPr>
          <w:p w14:paraId="24C6FF32">
            <w:pPr>
              <w:pStyle w:val="6"/>
              <w:spacing w:before="252" w:line="200" w:lineRule="auto"/>
              <w:ind w:left="1207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w w:val="97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3553" w:type="dxa"/>
            <w:shd w:val="clear" w:color="auto" w:fill="FFFFFF" w:themeFill="background1"/>
          </w:tcPr>
          <w:p w14:paraId="0138ED85">
            <w:pPr>
              <w:pStyle w:val="6"/>
              <w:spacing w:before="252" w:line="201" w:lineRule="auto"/>
              <w:ind w:left="170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5"/>
                <w:w w:val="96"/>
                <w14:textFill>
                  <w14:solidFill>
                    <w14:schemeClr w14:val="tx1"/>
                  </w14:solidFill>
                </w14:textFill>
              </w:rPr>
              <w:t>评分软件</w:t>
            </w:r>
          </w:p>
        </w:tc>
      </w:tr>
      <w:tr w14:paraId="0FDA2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7" w:type="dxa"/>
          </w:tcPr>
          <w:p w14:paraId="1E1DE958">
            <w:pPr>
              <w:pStyle w:val="6"/>
              <w:spacing w:before="150" w:line="173" w:lineRule="auto"/>
              <w:ind w:left="509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36" w:type="dxa"/>
          </w:tcPr>
          <w:p w14:paraId="7C8D91BB">
            <w:pPr>
              <w:pStyle w:val="6"/>
              <w:spacing w:before="119" w:line="202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土建工程建模与工程量清单编制</w:t>
            </w:r>
          </w:p>
        </w:tc>
        <w:tc>
          <w:tcPr>
            <w:tcW w:w="3553" w:type="dxa"/>
          </w:tcPr>
          <w:p w14:paraId="5E1CBF0C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广联达土建计量评分软件</w:t>
            </w:r>
          </w:p>
        </w:tc>
      </w:tr>
      <w:tr w14:paraId="3B0AB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7" w:type="dxa"/>
          </w:tcPr>
          <w:p w14:paraId="3E7C8EB6">
            <w:pPr>
              <w:pStyle w:val="6"/>
              <w:spacing w:before="154" w:line="171" w:lineRule="auto"/>
              <w:ind w:left="505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36" w:type="dxa"/>
          </w:tcPr>
          <w:p w14:paraId="4B7BB74E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工程建模与工程量清单编制</w:t>
            </w:r>
          </w:p>
        </w:tc>
        <w:tc>
          <w:tcPr>
            <w:tcW w:w="3553" w:type="dxa"/>
          </w:tcPr>
          <w:p w14:paraId="64340759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广联达安装计量评分软件</w:t>
            </w:r>
          </w:p>
        </w:tc>
      </w:tr>
      <w:tr w14:paraId="7A7D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7" w:type="dxa"/>
          </w:tcPr>
          <w:p w14:paraId="260BD509">
            <w:pPr>
              <w:pStyle w:val="6"/>
              <w:spacing w:before="153" w:line="173" w:lineRule="auto"/>
              <w:ind w:left="501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36" w:type="dxa"/>
          </w:tcPr>
          <w:p w14:paraId="2EF8935C">
            <w:pPr>
              <w:pStyle w:val="6"/>
              <w:spacing w:before="122" w:line="201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土建工程招标控制价</w:t>
            </w:r>
          </w:p>
        </w:tc>
        <w:tc>
          <w:tcPr>
            <w:tcW w:w="3553" w:type="dxa"/>
          </w:tcPr>
          <w:p w14:paraId="113A0924">
            <w:pPr>
              <w:pStyle w:val="6"/>
              <w:spacing w:before="122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广联达云计价评分软件</w:t>
            </w:r>
          </w:p>
        </w:tc>
      </w:tr>
      <w:tr w14:paraId="0AB99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07" w:type="dxa"/>
          </w:tcPr>
          <w:p w14:paraId="36D6DE1F">
            <w:pPr>
              <w:pStyle w:val="6"/>
              <w:spacing w:before="156" w:line="171" w:lineRule="auto"/>
              <w:ind w:left="5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36" w:type="dxa"/>
          </w:tcPr>
          <w:p w14:paraId="6C141404">
            <w:pPr>
              <w:pStyle w:val="6"/>
              <w:spacing w:before="122" w:line="201" w:lineRule="auto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安装工程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招标控制价</w:t>
            </w:r>
          </w:p>
        </w:tc>
        <w:tc>
          <w:tcPr>
            <w:tcW w:w="3553" w:type="dxa"/>
          </w:tcPr>
          <w:p w14:paraId="5950C59A">
            <w:pPr>
              <w:pStyle w:val="6"/>
              <w:spacing w:before="122" w:line="201" w:lineRule="auto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广联达云计价评分软件</w:t>
            </w:r>
          </w:p>
        </w:tc>
      </w:tr>
    </w:tbl>
    <w:p w14:paraId="0C0A969F">
      <w:pPr>
        <w:pStyle w:val="2"/>
        <w:spacing w:before="173" w:line="200" w:lineRule="auto"/>
        <w:ind w:left="63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(二)评分细则</w:t>
      </w:r>
    </w:p>
    <w:p w14:paraId="0D41129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1.土建工程建模与工程量清单编制</w:t>
      </w:r>
    </w:p>
    <w:p w14:paraId="14726FD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钢筋部分按各类构件在每一层的钢筋量的准确率进行考核，如果计算得出的钢筋工程量与标准答案的误差在3%以内，该项得分为满分；误差在5%范围内，3%-5%区间得分线性分布；误差在5%以外，则该项不得分；土建工程算量按清单在每一层的工程量的准确率进行考核，如果计算得出的土建工程量与标准答案的误差在3%以内，该项得分为满分；误差在5%范围内，3%-5%区间得分线性分布；误差在5%以外，则该项不得分。</w:t>
      </w:r>
    </w:p>
    <w:p w14:paraId="0538534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2.安装工程建模与工程量清单编制</w:t>
      </w:r>
    </w:p>
    <w:p w14:paraId="5CE0C1E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按清单的工程量的准确率进行考核，如果计算得出的安装工程量与标准答案的误差在3%以内，该项得分为满分；误差在5%范围内，3%-5%区间得分线性分布；误差在5%以外，则该项不得分。</w:t>
      </w:r>
    </w:p>
    <w:p w14:paraId="357AE02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3.土建工程招标控制价</w:t>
      </w:r>
    </w:p>
    <w:p w14:paraId="45F71FD3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土建单位工程分部分项清单、措施项目清单、其他项目清单、费用汇总文件按每一条清单的综合单价的准确率进行考核，如果计算得出的综合单价与标准答案的误差在3%范围内，该项得分为满分；3%-5%区间得分线性分布；误差在5%以外，则该项不得分。</w:t>
      </w:r>
    </w:p>
    <w:p w14:paraId="348CB6B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4.安装工程招标控制价</w:t>
      </w:r>
    </w:p>
    <w:p w14:paraId="1549AAB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气与给排水两个单位工程，分部分项清单、措施项目清单、其他项目清单、费用汇总文件按每一条清单综合单价准确率进行考核，如果计算得出的综合单价与标准答案的误差在3%范围内，该项得分为满分；3%-5%区间得分线性分布；误差在5%以外，则该项不得分。</w:t>
      </w:r>
    </w:p>
    <w:p w14:paraId="46274FCD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大赛软件及硬件</w:t>
      </w:r>
    </w:p>
    <w:p w14:paraId="6D2D4815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(一)大赛软件</w:t>
      </w:r>
    </w:p>
    <w:p w14:paraId="7D333AF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本赛项全部采用广联达软件，具体软件使用情况如下：</w:t>
      </w:r>
    </w:p>
    <w:tbl>
      <w:tblPr>
        <w:tblStyle w:val="7"/>
        <w:tblW w:w="9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3572"/>
        <w:gridCol w:w="4808"/>
      </w:tblGrid>
      <w:tr w14:paraId="03E64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81" w:type="dxa"/>
            <w:shd w:val="clear" w:color="auto" w:fill="FFFFFF" w:themeFill="background1"/>
          </w:tcPr>
          <w:p w14:paraId="316956B8">
            <w:pPr>
              <w:pStyle w:val="6"/>
              <w:spacing w:before="120" w:line="201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2" w:type="dxa"/>
            <w:shd w:val="clear" w:color="auto" w:fill="FFFFFF" w:themeFill="background1"/>
          </w:tcPr>
          <w:p w14:paraId="31308D9D">
            <w:pPr>
              <w:pStyle w:val="6"/>
              <w:spacing w:before="120" w:line="201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专项分类</w:t>
            </w:r>
          </w:p>
        </w:tc>
        <w:tc>
          <w:tcPr>
            <w:tcW w:w="4808" w:type="dxa"/>
            <w:shd w:val="clear" w:color="auto" w:fill="FFFFFF" w:themeFill="background1"/>
          </w:tcPr>
          <w:p w14:paraId="2EB57F6D">
            <w:pPr>
              <w:pStyle w:val="6"/>
              <w:spacing w:before="120" w:line="201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大赛软件</w:t>
            </w:r>
          </w:p>
        </w:tc>
      </w:tr>
      <w:tr w14:paraId="19B9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1" w:type="dxa"/>
          </w:tcPr>
          <w:p w14:paraId="340CBA59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2" w:type="dxa"/>
          </w:tcPr>
          <w:p w14:paraId="6755A566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土建工程建模与工程量清单编制</w:t>
            </w:r>
          </w:p>
        </w:tc>
        <w:tc>
          <w:tcPr>
            <w:tcW w:w="4808" w:type="dxa"/>
          </w:tcPr>
          <w:p w14:paraId="5BB71551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广联达土建计量平台GTJ2025</w:t>
            </w:r>
          </w:p>
        </w:tc>
      </w:tr>
      <w:tr w14:paraId="42B2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81" w:type="dxa"/>
          </w:tcPr>
          <w:p w14:paraId="0258189A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2" w:type="dxa"/>
          </w:tcPr>
          <w:p w14:paraId="08B47AEE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安装工程建模与工程量清单编制</w:t>
            </w:r>
          </w:p>
        </w:tc>
        <w:tc>
          <w:tcPr>
            <w:tcW w:w="4808" w:type="dxa"/>
          </w:tcPr>
          <w:p w14:paraId="0EDCABAC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广联达安装计量平台GQI2021</w:t>
            </w:r>
          </w:p>
        </w:tc>
      </w:tr>
      <w:tr w14:paraId="428EB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81" w:type="dxa"/>
          </w:tcPr>
          <w:p w14:paraId="58D368DD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2" w:type="dxa"/>
          </w:tcPr>
          <w:p w14:paraId="416ADAE0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土建工程招标控制价</w:t>
            </w:r>
          </w:p>
        </w:tc>
        <w:tc>
          <w:tcPr>
            <w:tcW w:w="4808" w:type="dxa"/>
          </w:tcPr>
          <w:p w14:paraId="3B5B8F21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广联达云计价平台GCCP6.0</w:t>
            </w:r>
          </w:p>
        </w:tc>
      </w:tr>
      <w:tr w14:paraId="3FE9C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81" w:type="dxa"/>
          </w:tcPr>
          <w:p w14:paraId="7727D49C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2" w:type="dxa"/>
          </w:tcPr>
          <w:p w14:paraId="4E145F8E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安装工程招标控制价</w:t>
            </w:r>
          </w:p>
        </w:tc>
        <w:tc>
          <w:tcPr>
            <w:tcW w:w="4808" w:type="dxa"/>
          </w:tcPr>
          <w:p w14:paraId="7EA2A03A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广联达云计价平台GCCP6.0</w:t>
            </w:r>
          </w:p>
        </w:tc>
      </w:tr>
      <w:tr w14:paraId="29FE3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161" w:type="dxa"/>
            <w:gridSpan w:val="3"/>
          </w:tcPr>
          <w:p w14:paraId="05D7F5BC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 w14:paraId="48FACE1E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1)以上所有软件均需要安装广联达云加密锁驱动程序版本；</w:t>
            </w:r>
          </w:p>
          <w:p w14:paraId="58C21DCD">
            <w:pPr>
              <w:pStyle w:val="6"/>
              <w:spacing w:before="120" w:line="201" w:lineRule="auto"/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2)以上软件均通过大赛官网下载。</w:t>
            </w:r>
          </w:p>
        </w:tc>
      </w:tr>
    </w:tbl>
    <w:p w14:paraId="18A64CFB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(二)大赛硬件</w:t>
      </w:r>
    </w:p>
    <w:p w14:paraId="3EE3FF7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1.大赛电脑</w:t>
      </w:r>
    </w:p>
    <w:p w14:paraId="4BCC609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参赛选手自备笔记本电脑，每个团队需要准备3台电脑。</w:t>
      </w:r>
    </w:p>
    <w:p w14:paraId="7AA2F51E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a)推荐配置：</w:t>
      </w:r>
    </w:p>
    <w:p w14:paraId="58A285CB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系统：Win7/win1064位</w:t>
      </w:r>
    </w:p>
    <w:p w14:paraId="6DF3AD5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处理器：Intel(R)Core(TM)i73.40GHz内存：16GB</w:t>
      </w:r>
    </w:p>
    <w:p w14:paraId="384EA2D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硬盘：120GB(SSD)+1TB(7200转)显卡指标：1920*1200DIRECTX11参考型号：NVIDIAGTX1050Ti</w:t>
      </w:r>
    </w:p>
    <w:p w14:paraId="3BCA458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b)最低配置：</w:t>
      </w:r>
    </w:p>
    <w:p w14:paraId="59DB59E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系统：Win7/win1064位</w:t>
      </w:r>
    </w:p>
    <w:p w14:paraId="4F152D1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处理器：Intel(R)Core(TM)i53.40GHz内存：16GB硬盘：500GB(7200转)</w:t>
      </w:r>
    </w:p>
    <w:p w14:paraId="7A7099D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显卡指标：1920*1200DIRECTX11参考型号：NVIDIAGTX760</w:t>
      </w:r>
    </w:p>
    <w:p w14:paraId="4CCA7A96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c)不支持使用配置：</w:t>
      </w:r>
    </w:p>
    <w:p w14:paraId="0ECDB03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系统：XP系统，苹果系统</w:t>
      </w:r>
    </w:p>
    <w:p w14:paraId="03EE4B7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配置：内存4G及以下的电脑；</w:t>
      </w:r>
    </w:p>
    <w:p w14:paraId="67D2802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2.加密锁</w:t>
      </w:r>
    </w:p>
    <w:p w14:paraId="118C3E0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大赛加密锁由广联达公司免费提供，请在大赛官网完善参赛选手信息，系统将自动审核发锁，并在大赛结束后自动失效。</w:t>
      </w:r>
    </w:p>
    <w:p w14:paraId="4C3459C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3.其它</w:t>
      </w:r>
    </w:p>
    <w:p w14:paraId="0F65DD5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参赛选手自行准备身份证、学生证。</w:t>
      </w:r>
    </w:p>
    <w:p w14:paraId="51E96AEF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备注：上述设备须由参赛选手在赛前自行准备及调试，如比赛期间因电脑问题不能正常参赛，视为中途弃赛，不计入团队成绩</w:t>
      </w:r>
    </w:p>
    <w:p w14:paraId="02B8373B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奖项设置</w:t>
      </w:r>
    </w:p>
    <w:p w14:paraId="702B953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大赛按照本科组和专科组分别设置团体奖，高专及中职院校按照专科组进行评奖，获奖以实际参赛团队总数为基数，具体奖项情况如下表：</w:t>
      </w:r>
    </w:p>
    <w:tbl>
      <w:tblPr>
        <w:tblStyle w:val="3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9"/>
        <w:gridCol w:w="1320"/>
        <w:gridCol w:w="4954"/>
      </w:tblGrid>
      <w:tr w14:paraId="1B21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0772E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12E9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  <w:p w14:paraId="76F522A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40668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02A9D92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FC890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</w:tr>
      <w:tr w14:paraId="5B32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497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</w:t>
            </w:r>
          </w:p>
          <w:p w14:paraId="47BA5C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选拔赛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08E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665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35A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1CCB2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B761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F22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D44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894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725D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1FE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487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219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D987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41A2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6B3DB"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E8A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090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6B2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17F9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AB0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</w:t>
            </w:r>
          </w:p>
          <w:p w14:paraId="34CA70B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总决赛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52D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79B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5439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电子荣誉证书+团队奖杯</w:t>
            </w:r>
          </w:p>
        </w:tc>
      </w:tr>
      <w:tr w14:paraId="3658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9626D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1DC3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1EE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385E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  <w:tr w14:paraId="198C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FCC0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4B3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1B0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60%</w:t>
            </w:r>
          </w:p>
        </w:tc>
        <w:tc>
          <w:tcPr>
            <w:tcW w:w="4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0AF2A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电子荣誉证书</w:t>
            </w:r>
          </w:p>
        </w:tc>
      </w:tr>
    </w:tbl>
    <w:p w14:paraId="44D5FBE5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注：1、大赛获奖者，可自愿获取由中国建设教育协会颁发的《住房城乡建设领域BIM应用专业技能证书》，具体安排将于12月在大赛官网公布。</w:t>
      </w:r>
    </w:p>
    <w:p w14:paraId="602D55AF"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学习培训</w:t>
      </w:r>
    </w:p>
    <w:p w14:paraId="463CFE14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(一)在线学习</w:t>
      </w:r>
    </w:p>
    <w:p w14:paraId="2CEC278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参赛学生可随时登录大赛官网查看学习视频，同时根据参赛学生学习情况安排直播学习答疑，具体安排将在官方QQ群内公布。</w:t>
      </w:r>
    </w:p>
    <w:p w14:paraId="7AB411FE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(二)师资培训</w:t>
      </w:r>
    </w:p>
    <w:p w14:paraId="69233BD3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大赛组委会拟于2025年8月举办全国暑期师资培训班，届时将</w:t>
      </w:r>
    </w:p>
    <w:p w14:paraId="07BB05E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860" w:h="16820"/>
          <w:pgMar w:top="1440" w:right="1080" w:bottom="1440" w:left="1080" w:header="0" w:footer="0" w:gutter="0"/>
          <w:cols w:space="720" w:num="1"/>
        </w:sectPr>
      </w:pPr>
    </w:p>
    <w:p w14:paraId="2CDEA9F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对考试大纲进行详细讲解，对软件操作进行深度培训。</w:t>
      </w:r>
    </w:p>
    <w:p w14:paraId="752A4469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培训通知计划已同步发布红头文件，请参赛老师自行关注大赛官网师资培训板块，进行在线报名。</w:t>
      </w:r>
    </w:p>
    <w:p w14:paraId="718F6362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(三)练习试题</w:t>
      </w:r>
    </w:p>
    <w:p w14:paraId="24E48E87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大赛组委会将提供一套符合完整赛制的练习试题，定于2025年5月底发布在大赛官方网站上。</w:t>
      </w:r>
    </w:p>
    <w:p w14:paraId="6F3CA87B"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(四)大赛答疑-答疑交流群</w:t>
      </w:r>
    </w:p>
    <w:p w14:paraId="051875EA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大赛组委会安排专人负责答疑交流群的日常问题答疑及收集归纳，请添加大赛相关答疑群，并再加群时备注【院校+姓名】</w:t>
      </w:r>
    </w:p>
    <w:p w14:paraId="167055F8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建设工程计量与计价应用大赛官方社群方式：</w:t>
      </w:r>
    </w:p>
    <w:p w14:paraId="6E9EDB44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教师交流QQ群：</w:t>
      </w:r>
      <w:r>
        <w:rPr>
          <w:rFonts w:ascii="仿宋" w:hAnsi="仿宋" w:eastAsia="仿宋" w:cs="仿宋"/>
          <w:sz w:val="32"/>
          <w:szCs w:val="32"/>
        </w:rPr>
        <w:t>708632828</w:t>
      </w:r>
    </w:p>
    <w:p w14:paraId="5F4EA72D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学生答疑QQ群：</w:t>
      </w:r>
      <w:r>
        <w:rPr>
          <w:rFonts w:ascii="仿宋" w:hAnsi="仿宋" w:eastAsia="仿宋" w:cs="仿宋"/>
          <w:sz w:val="32"/>
          <w:szCs w:val="32"/>
        </w:rPr>
        <w:t>714811328</w:t>
      </w:r>
    </w:p>
    <w:p w14:paraId="677063B4">
      <w:pPr>
        <w:pStyle w:val="2"/>
        <w:spacing w:before="121" w:line="200" w:lineRule="auto"/>
        <w:ind w:left="626"/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</w:p>
    <w:p w14:paraId="5DADE1FB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C3421B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7CC038A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8B0972D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9A49595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A0B2EE6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A13091F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7519C64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0E96FA9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66D7D3E">
      <w:pPr>
        <w:pStyle w:val="2"/>
        <w:spacing w:before="121" w:line="20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16A54A5">
      <w:pPr>
        <w:rPr>
          <w:rFonts w:hint="eastAsia"/>
        </w:rPr>
      </w:pPr>
    </w:p>
    <w:sectPr>
      <w:footerReference r:id="rId5" w:type="default"/>
      <w:type w:val="continuous"/>
      <w:pgSz w:w="11860" w:h="16820"/>
      <w:pgMar w:top="1440" w:right="1080" w:bottom="1440" w:left="1080" w:header="0" w:footer="8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9872B-993A-4B2E-88E5-4C9307560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D3EF75-7639-4584-8243-2B0F3CFCBD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470FCF-7902-40D1-9402-D1B68CB328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8B3E732-583E-4BB2-A300-623CE7D40F9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9A138019-FA05-4BD8-AD65-6884C0F310E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0DBA">
    <w:pPr>
      <w:spacing w:line="260" w:lineRule="exact"/>
      <w:jc w:val="center"/>
      <w:rPr>
        <w:rFonts w:hint="eastAsia"/>
      </w:rPr>
    </w:pPr>
    <w:r>
      <w:rPr>
        <w:rFonts w:hint="eastAsia" w:ascii="Arial" w:hAnsi="Arial" w:eastAsia="Arial"/>
        <w:color w:val="000000"/>
        <w:sz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9A8E">
    <w:pPr>
      <w:spacing w:line="260" w:lineRule="exact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EFBA">
    <w:pPr>
      <w:spacing w:line="14" w:lineRule="auto"/>
      <w:rPr>
        <w:rFonts w:hint="eastAsia"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B71F7"/>
    <w:multiLevelType w:val="singleLevel"/>
    <w:tmpl w:val="6D6B71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5203A"/>
    <w:rsid w:val="005A5BBB"/>
    <w:rsid w:val="00D772CB"/>
    <w:rsid w:val="00E078C5"/>
    <w:rsid w:val="00FC0F70"/>
    <w:rsid w:val="0170606B"/>
    <w:rsid w:val="08A4283A"/>
    <w:rsid w:val="41C163EC"/>
    <w:rsid w:val="4C5C7A55"/>
    <w:rsid w:val="5EFE5B84"/>
    <w:rsid w:val="5F3B6C17"/>
    <w:rsid w:val="5F876093"/>
    <w:rsid w:val="67ECB44D"/>
    <w:rsid w:val="746B5F73"/>
    <w:rsid w:val="7C5FB301"/>
    <w:rsid w:val="7D3D71BE"/>
    <w:rsid w:val="7DADE061"/>
    <w:rsid w:val="7DF595D6"/>
    <w:rsid w:val="7F513A7D"/>
    <w:rsid w:val="7F78012E"/>
    <w:rsid w:val="7FCDEF25"/>
    <w:rsid w:val="BE7F6496"/>
    <w:rsid w:val="D3FF0A14"/>
    <w:rsid w:val="E3F5203A"/>
    <w:rsid w:val="F95F967D"/>
    <w:rsid w:val="F9FB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/>
    </w:p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 text|1"/>
    <w:basedOn w:val="1"/>
    <w:qFormat/>
    <w:uiPriority w:val="0"/>
    <w:pPr>
      <w:spacing w:line="45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4812</Words>
  <Characters>5379</Characters>
  <Lines>114</Lines>
  <Paragraphs>32</Paragraphs>
  <TotalTime>44</TotalTime>
  <ScaleCrop>false</ScaleCrop>
  <LinksUpToDate>false</LinksUpToDate>
  <CharactersWithSpaces>5379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2025-03-03T16:51:00Z</dcterms:created>
  <dc:creator>我是王新影！！</dc:creator>
  <cp:lastModifiedBy>玮</cp:lastModifiedBy>
  <dcterms:modified xsi:type="dcterms:W3CDTF">2025-04-07T06:44:53Z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1B3CC925F47B43C39DDB193383E0D0F8_13</vt:lpwstr>
  </property>
  <property fmtid="{D5CDD505-2E9C-101B-9397-08002B2CF9AE}" pid="4" name="KSOTemplateDocerSaveRecord">
    <vt:lpwstr>eyJoZGlkIjoiZmQzZGI3OTYwOWRiOGEzZjRkMjVkNmFlMTQ0NWRmNWQiLCJ1c2VySWQiOiIyNDYxMjAzMCJ9</vt:lpwstr>
  </property>
</Properties>
</file>