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42C37">
      <w:pPr>
        <w:spacing w:line="640" w:lineRule="exact"/>
        <w:ind w:firstLine="640" w:firstLineChars="200"/>
        <w:rPr>
          <w:rFonts w:hint="eastAsia" w:ascii="仿宋" w:hAnsi="仿宋" w:eastAsia="仿宋" w:cs="仿宋"/>
          <w:sz w:val="32"/>
          <w:szCs w:val="32"/>
        </w:rPr>
      </w:pPr>
      <w:bookmarkStart w:id="0" w:name="_GoBack"/>
      <w:bookmarkEnd w:id="0"/>
      <w:r>
        <w:rPr>
          <w:rFonts w:hint="eastAsia" w:ascii="仿宋" w:hAnsi="仿宋" w:eastAsia="仿宋" w:cs="仿宋"/>
          <w:sz w:val="32"/>
          <w:szCs w:val="32"/>
        </w:rPr>
        <w:t>附件2</w:t>
      </w:r>
    </w:p>
    <w:p w14:paraId="74D11085">
      <w:pPr>
        <w:spacing w:line="270" w:lineRule="auto"/>
        <w:rPr>
          <w:rFonts w:hint="eastAsia" w:ascii="Arial"/>
        </w:rPr>
      </w:pPr>
    </w:p>
    <w:p w14:paraId="1373B6A8">
      <w:pPr>
        <w:spacing w:line="640" w:lineRule="exact"/>
        <w:jc w:val="center"/>
        <w:rPr>
          <w:rFonts w:hint="eastAsia" w:ascii="方正小标宋简体" w:hAnsi="方正小标宋简体" w:eastAsia="方正小标宋简体" w:cs="方正小标宋简体"/>
          <w:bCs/>
          <w:spacing w:val="-1"/>
          <w:sz w:val="36"/>
          <w:szCs w:val="36"/>
          <w:lang w:bidi="zh-TW"/>
        </w:rPr>
      </w:pPr>
      <w:r>
        <w:rPr>
          <w:rFonts w:hint="eastAsia" w:ascii="方正小标宋简体" w:hAnsi="方正小标宋简体" w:eastAsia="方正小标宋简体" w:cs="方正小标宋简体"/>
          <w:bCs/>
          <w:spacing w:val="-1"/>
          <w:sz w:val="36"/>
          <w:szCs w:val="36"/>
          <w:lang w:bidi="zh-TW"/>
        </w:rPr>
        <w:t>BIM数维设计建模赛项竞赛规程</w:t>
      </w:r>
    </w:p>
    <w:p w14:paraId="5932F3B7">
      <w:pPr>
        <w:spacing w:line="640" w:lineRule="exact"/>
        <w:jc w:val="center"/>
        <w:rPr>
          <w:rFonts w:hint="eastAsia" w:ascii="方正小标宋简体" w:hAnsi="方正小标宋简体" w:eastAsia="方正小标宋简体" w:cs="方正小标宋简体"/>
          <w:bCs/>
          <w:spacing w:val="-1"/>
          <w:sz w:val="36"/>
          <w:szCs w:val="36"/>
          <w:lang w:bidi="zh-TW"/>
        </w:rPr>
      </w:pPr>
    </w:p>
    <w:p w14:paraId="12BCA586">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大赛对象与组队原则</w:t>
      </w:r>
    </w:p>
    <w:p w14:paraId="6A26CAB0">
      <w:pPr>
        <w:spacing w:line="640" w:lineRule="exact"/>
        <w:ind w:firstLine="640" w:firstLineChars="200"/>
        <w:rPr>
          <w:rFonts w:hint="eastAsia" w:ascii="仿宋" w:hAnsi="仿宋" w:eastAsia="仿宋" w:cs="仿宋"/>
          <w:sz w:val="32"/>
          <w:szCs w:val="32"/>
        </w:rPr>
      </w:pPr>
      <w:r>
        <w:rPr>
          <w:rFonts w:ascii="仿宋" w:hAnsi="仿宋" w:eastAsia="仿宋" w:cs="仿宋"/>
          <w:sz w:val="32"/>
          <w:szCs w:val="32"/>
        </w:rPr>
        <w:t>1.面向202</w:t>
      </w:r>
      <w:r>
        <w:rPr>
          <w:rFonts w:hint="eastAsia" w:ascii="仿宋" w:hAnsi="仿宋" w:eastAsia="仿宋" w:cs="仿宋"/>
          <w:sz w:val="32"/>
          <w:szCs w:val="32"/>
        </w:rPr>
        <w:t>5</w:t>
      </w:r>
      <w:r>
        <w:rPr>
          <w:rFonts w:ascii="仿宋" w:hAnsi="仿宋" w:eastAsia="仿宋" w:cs="仿宋"/>
          <w:sz w:val="32"/>
          <w:szCs w:val="32"/>
        </w:rPr>
        <w:t>年全日制本科、高职高专及中职院校建筑类相关专业的在籍学生；</w:t>
      </w:r>
    </w:p>
    <w:p w14:paraId="6D3AA6F0">
      <w:pPr>
        <w:spacing w:line="640" w:lineRule="exact"/>
        <w:ind w:firstLine="640" w:firstLineChars="200"/>
        <w:rPr>
          <w:rFonts w:hint="eastAsia" w:ascii="仿宋" w:hAnsi="仿宋" w:eastAsia="仿宋" w:cs="仿宋"/>
          <w:sz w:val="32"/>
          <w:szCs w:val="32"/>
        </w:rPr>
      </w:pPr>
      <w:r>
        <w:rPr>
          <w:rFonts w:ascii="仿宋" w:hAnsi="仿宋" w:eastAsia="仿宋" w:cs="仿宋"/>
          <w:sz w:val="32"/>
          <w:szCs w:val="32"/>
        </w:rPr>
        <w:t>2.院校以团队为单位参加比赛，每个团队由3名选手和1-2名指导教师组成。</w:t>
      </w:r>
    </w:p>
    <w:p w14:paraId="7E233FB1">
      <w:pPr>
        <w:spacing w:line="640" w:lineRule="exact"/>
        <w:ind w:firstLine="640" w:firstLineChars="200"/>
        <w:rPr>
          <w:rFonts w:hint="eastAsia" w:ascii="仿宋" w:hAnsi="仿宋" w:eastAsia="仿宋" w:cs="仿宋"/>
          <w:sz w:val="32"/>
          <w:szCs w:val="32"/>
        </w:rPr>
      </w:pPr>
      <w:r>
        <w:rPr>
          <w:rFonts w:ascii="仿宋" w:hAnsi="仿宋" w:eastAsia="仿宋" w:cs="仿宋"/>
          <w:sz w:val="32"/>
          <w:szCs w:val="32"/>
        </w:rPr>
        <w:t>本届大赛为团体赛，具体要求如下：</w:t>
      </w:r>
    </w:p>
    <w:tbl>
      <w:tblPr>
        <w:tblStyle w:val="7"/>
        <w:tblW w:w="9633"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7"/>
        <w:gridCol w:w="8106"/>
      </w:tblGrid>
      <w:tr w14:paraId="302130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527" w:type="dxa"/>
          </w:tcPr>
          <w:p w14:paraId="294F68E8">
            <w:pPr>
              <w:pStyle w:val="6"/>
              <w:spacing w:before="210" w:line="174" w:lineRule="auto"/>
              <w:ind w:left="499"/>
              <w:rPr>
                <w:rFonts w:hint="eastAsia" w:ascii="仿宋" w:hAnsi="仿宋" w:eastAsia="仿宋" w:cs="仿宋"/>
                <w:lang w:eastAsia="zh-CN"/>
              </w:rPr>
            </w:pPr>
            <w:r>
              <w:rPr>
                <w:rFonts w:hint="eastAsia" w:ascii="仿宋" w:hAnsi="仿宋" w:eastAsia="仿宋" w:cs="仿宋"/>
                <w:lang w:eastAsia="zh-CN"/>
              </w:rPr>
              <w:t>项目</w:t>
            </w:r>
          </w:p>
        </w:tc>
        <w:tc>
          <w:tcPr>
            <w:tcW w:w="8106" w:type="dxa"/>
          </w:tcPr>
          <w:p w14:paraId="66784CA5">
            <w:pPr>
              <w:pStyle w:val="6"/>
              <w:spacing w:before="210" w:line="174" w:lineRule="auto"/>
              <w:ind w:left="3784"/>
              <w:rPr>
                <w:rFonts w:hint="eastAsia" w:ascii="仿宋" w:hAnsi="仿宋" w:eastAsia="仿宋" w:cs="仿宋"/>
                <w:lang w:eastAsia="zh-CN"/>
              </w:rPr>
            </w:pPr>
            <w:r>
              <w:rPr>
                <w:rFonts w:hint="eastAsia" w:ascii="仿宋" w:hAnsi="仿宋" w:eastAsia="仿宋" w:cs="仿宋"/>
                <w:lang w:eastAsia="zh-CN"/>
              </w:rPr>
              <w:t>具体要求</w:t>
            </w:r>
          </w:p>
        </w:tc>
      </w:tr>
      <w:tr w14:paraId="27781D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5" w:hRule="atLeast"/>
        </w:trPr>
        <w:tc>
          <w:tcPr>
            <w:tcW w:w="1527" w:type="dxa"/>
          </w:tcPr>
          <w:p w14:paraId="045DFB64">
            <w:pPr>
              <w:pStyle w:val="6"/>
              <w:spacing w:before="204" w:line="175" w:lineRule="auto"/>
              <w:ind w:left="219"/>
              <w:rPr>
                <w:rFonts w:hint="eastAsia" w:ascii="仿宋" w:hAnsi="仿宋" w:eastAsia="仿宋" w:cs="仿宋"/>
                <w:lang w:eastAsia="zh-CN"/>
              </w:rPr>
            </w:pPr>
            <w:r>
              <w:rPr>
                <w:rFonts w:hint="eastAsia" w:ascii="仿宋" w:hAnsi="仿宋" w:eastAsia="仿宋" w:cs="仿宋"/>
                <w:lang w:eastAsia="zh-CN"/>
              </w:rPr>
              <w:t>参赛组别</w:t>
            </w:r>
          </w:p>
        </w:tc>
        <w:tc>
          <w:tcPr>
            <w:tcW w:w="8106" w:type="dxa"/>
          </w:tcPr>
          <w:p w14:paraId="2481ED44">
            <w:pPr>
              <w:pStyle w:val="6"/>
              <w:spacing w:before="204" w:line="175" w:lineRule="auto"/>
              <w:ind w:left="21"/>
              <w:rPr>
                <w:rFonts w:hint="eastAsia" w:ascii="仿宋" w:hAnsi="仿宋" w:eastAsia="仿宋" w:cs="仿宋"/>
                <w:lang w:eastAsia="zh-CN"/>
              </w:rPr>
            </w:pPr>
            <w:r>
              <w:rPr>
                <w:rFonts w:hint="eastAsia" w:ascii="仿宋" w:hAnsi="仿宋" w:eastAsia="仿宋" w:cs="仿宋"/>
                <w:lang w:eastAsia="zh-CN"/>
              </w:rPr>
              <w:t>本科组和专科组（含中职）分别报名，成绩单独排名。</w:t>
            </w:r>
          </w:p>
        </w:tc>
      </w:tr>
      <w:tr w14:paraId="3F0275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0" w:hRule="atLeast"/>
        </w:trPr>
        <w:tc>
          <w:tcPr>
            <w:tcW w:w="1527" w:type="dxa"/>
          </w:tcPr>
          <w:p w14:paraId="46126784">
            <w:pPr>
              <w:pStyle w:val="6"/>
              <w:spacing w:before="268" w:line="201" w:lineRule="auto"/>
              <w:ind w:left="219"/>
              <w:rPr>
                <w:rFonts w:hint="eastAsia" w:ascii="仿宋" w:hAnsi="仿宋" w:eastAsia="仿宋" w:cs="仿宋"/>
                <w:lang w:eastAsia="zh-CN"/>
              </w:rPr>
            </w:pPr>
            <w:r>
              <w:rPr>
                <w:rFonts w:hint="eastAsia" w:ascii="仿宋" w:hAnsi="仿宋" w:eastAsia="仿宋" w:cs="仿宋"/>
                <w:lang w:eastAsia="zh-CN"/>
              </w:rPr>
              <w:t>参赛单位</w:t>
            </w:r>
          </w:p>
        </w:tc>
        <w:tc>
          <w:tcPr>
            <w:tcW w:w="8106" w:type="dxa"/>
          </w:tcPr>
          <w:p w14:paraId="4B19FCC2">
            <w:pPr>
              <w:pStyle w:val="6"/>
              <w:spacing w:before="268" w:line="201" w:lineRule="auto"/>
              <w:ind w:left="54"/>
              <w:rPr>
                <w:rFonts w:hint="eastAsia" w:ascii="仿宋" w:hAnsi="仿宋" w:eastAsia="仿宋" w:cs="仿宋"/>
                <w:lang w:eastAsia="zh-CN"/>
              </w:rPr>
            </w:pPr>
            <w:r>
              <w:rPr>
                <w:rFonts w:hint="eastAsia" w:ascii="仿宋" w:hAnsi="仿宋" w:eastAsia="仿宋" w:cs="仿宋"/>
                <w:lang w:eastAsia="zh-CN"/>
              </w:rPr>
              <w:t>以院校二级院系为参赛单位，不接受跨校组队。</w:t>
            </w:r>
          </w:p>
        </w:tc>
      </w:tr>
      <w:tr w14:paraId="364C056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1527" w:type="dxa"/>
          </w:tcPr>
          <w:p w14:paraId="5C52F2A8">
            <w:pPr>
              <w:spacing w:line="560" w:lineRule="exact"/>
              <w:rPr>
                <w:rFonts w:hint="eastAsia" w:ascii="仿宋" w:hAnsi="仿宋" w:eastAsia="仿宋" w:cs="仿宋"/>
                <w:sz w:val="28"/>
                <w:szCs w:val="28"/>
              </w:rPr>
            </w:pPr>
          </w:p>
          <w:p w14:paraId="7534082C">
            <w:pPr>
              <w:spacing w:line="560" w:lineRule="exact"/>
              <w:rPr>
                <w:rFonts w:hint="eastAsia" w:ascii="仿宋" w:hAnsi="仿宋" w:eastAsia="仿宋" w:cs="仿宋"/>
                <w:sz w:val="28"/>
                <w:szCs w:val="28"/>
              </w:rPr>
            </w:pPr>
          </w:p>
          <w:p w14:paraId="682A6476">
            <w:pPr>
              <w:spacing w:line="560" w:lineRule="exact"/>
              <w:rPr>
                <w:rFonts w:hint="eastAsia" w:ascii="仿宋" w:hAnsi="仿宋" w:eastAsia="仿宋" w:cs="仿宋"/>
                <w:sz w:val="28"/>
                <w:szCs w:val="28"/>
              </w:rPr>
            </w:pPr>
          </w:p>
          <w:p w14:paraId="3D5CF309">
            <w:pPr>
              <w:spacing w:line="560" w:lineRule="exact"/>
              <w:rPr>
                <w:rFonts w:hint="eastAsia" w:ascii="仿宋" w:hAnsi="仿宋" w:eastAsia="仿宋" w:cs="仿宋"/>
                <w:sz w:val="28"/>
                <w:szCs w:val="28"/>
              </w:rPr>
            </w:pPr>
          </w:p>
          <w:p w14:paraId="31E476E3">
            <w:pPr>
              <w:spacing w:line="560" w:lineRule="exact"/>
              <w:rPr>
                <w:rFonts w:hint="eastAsia" w:ascii="仿宋" w:hAnsi="仿宋" w:eastAsia="仿宋" w:cs="仿宋"/>
                <w:sz w:val="28"/>
                <w:szCs w:val="28"/>
              </w:rPr>
            </w:pPr>
            <w:r>
              <w:rPr>
                <w:rFonts w:hint="eastAsia" w:ascii="仿宋" w:hAnsi="仿宋" w:eastAsia="仿宋" w:cs="仿宋"/>
                <w:sz w:val="28"/>
                <w:szCs w:val="28"/>
              </w:rPr>
              <w:t>参赛队伍</w:t>
            </w:r>
          </w:p>
        </w:tc>
        <w:tc>
          <w:tcPr>
            <w:tcW w:w="8106" w:type="dxa"/>
          </w:tcPr>
          <w:p w14:paraId="24B1BB68">
            <w:pPr>
              <w:spacing w:line="560" w:lineRule="exact"/>
              <w:rPr>
                <w:rFonts w:hint="eastAsia" w:ascii="仿宋" w:hAnsi="仿宋" w:eastAsia="仿宋" w:cs="仿宋"/>
                <w:sz w:val="28"/>
                <w:szCs w:val="28"/>
              </w:rPr>
            </w:pPr>
            <w:r>
              <w:rPr>
                <w:rFonts w:hint="eastAsia" w:ascii="仿宋" w:hAnsi="仿宋" w:eastAsia="仿宋" w:cs="仿宋"/>
                <w:sz w:val="28"/>
                <w:szCs w:val="28"/>
              </w:rPr>
              <w:t>1.同一参赛单位可报名多个赛项，每个赛项最多可报名3支参赛团队。</w:t>
            </w:r>
          </w:p>
          <w:p w14:paraId="516F4F8F">
            <w:pPr>
              <w:spacing w:line="560" w:lineRule="exact"/>
              <w:rPr>
                <w:rFonts w:hint="eastAsia" w:ascii="仿宋" w:hAnsi="仿宋" w:eastAsia="仿宋" w:cs="仿宋"/>
                <w:sz w:val="28"/>
                <w:szCs w:val="28"/>
              </w:rPr>
            </w:pPr>
            <w:r>
              <w:rPr>
                <w:rFonts w:hint="eastAsia" w:ascii="仿宋" w:hAnsi="仿宋" w:eastAsia="仿宋" w:cs="仿宋"/>
                <w:sz w:val="28"/>
                <w:szCs w:val="28"/>
              </w:rPr>
              <w:t>2.每个团队由3名选手和1-2名指导教师组成（指导老师区分第一指导老师、第二指导老师，团队内自主确定，在报名中进行填写，填写后不可修改。）</w:t>
            </w:r>
          </w:p>
        </w:tc>
      </w:tr>
      <w:tr w14:paraId="61BACA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24" w:hRule="atLeast"/>
        </w:trPr>
        <w:tc>
          <w:tcPr>
            <w:tcW w:w="1527" w:type="dxa"/>
          </w:tcPr>
          <w:p w14:paraId="1D7916B1">
            <w:pPr>
              <w:spacing w:line="560" w:lineRule="exact"/>
              <w:rPr>
                <w:rFonts w:hint="eastAsia" w:ascii="仿宋" w:hAnsi="仿宋" w:eastAsia="仿宋" w:cs="仿宋"/>
                <w:sz w:val="28"/>
                <w:szCs w:val="28"/>
              </w:rPr>
            </w:pPr>
          </w:p>
          <w:p w14:paraId="496853F3">
            <w:pPr>
              <w:spacing w:line="560" w:lineRule="exact"/>
              <w:rPr>
                <w:rFonts w:hint="eastAsia" w:ascii="仿宋" w:hAnsi="仿宋" w:eastAsia="仿宋" w:cs="仿宋"/>
                <w:sz w:val="28"/>
                <w:szCs w:val="28"/>
              </w:rPr>
            </w:pPr>
            <w:r>
              <w:rPr>
                <w:rFonts w:hint="eastAsia" w:ascii="仿宋" w:hAnsi="仿宋" w:eastAsia="仿宋" w:cs="仿宋"/>
                <w:sz w:val="28"/>
                <w:szCs w:val="28"/>
              </w:rPr>
              <w:t>参赛学生</w:t>
            </w:r>
          </w:p>
        </w:tc>
        <w:tc>
          <w:tcPr>
            <w:tcW w:w="8106" w:type="dxa"/>
          </w:tcPr>
          <w:p w14:paraId="42696E57">
            <w:pPr>
              <w:spacing w:line="560" w:lineRule="exact"/>
              <w:rPr>
                <w:rFonts w:hint="eastAsia" w:ascii="仿宋" w:hAnsi="仿宋" w:eastAsia="仿宋" w:cs="仿宋"/>
                <w:sz w:val="28"/>
                <w:szCs w:val="28"/>
              </w:rPr>
            </w:pPr>
            <w:r>
              <w:rPr>
                <w:rFonts w:hint="eastAsia" w:ascii="仿宋" w:hAnsi="仿宋" w:eastAsia="仿宋" w:cs="仿宋"/>
                <w:sz w:val="28"/>
                <w:szCs w:val="28"/>
              </w:rPr>
              <w:t>同一参赛选手禁止重复组队，仅可加入到一个参赛团队，报名截止后禁止更换团队人员。</w:t>
            </w:r>
          </w:p>
        </w:tc>
      </w:tr>
      <w:tr w14:paraId="224201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5" w:hRule="atLeast"/>
        </w:trPr>
        <w:tc>
          <w:tcPr>
            <w:tcW w:w="1527" w:type="dxa"/>
          </w:tcPr>
          <w:p w14:paraId="55E496BA">
            <w:pPr>
              <w:pStyle w:val="6"/>
              <w:spacing w:before="242" w:line="191" w:lineRule="auto"/>
              <w:ind w:left="218"/>
              <w:rPr>
                <w:rFonts w:hint="eastAsia" w:ascii="仿宋" w:hAnsi="仿宋" w:eastAsia="仿宋" w:cs="仿宋"/>
                <w:lang w:eastAsia="zh-CN"/>
              </w:rPr>
            </w:pPr>
            <w:r>
              <w:rPr>
                <w:rFonts w:hint="eastAsia" w:ascii="仿宋" w:hAnsi="仿宋" w:eastAsia="仿宋" w:cs="仿宋"/>
                <w:lang w:eastAsia="zh-CN"/>
              </w:rPr>
              <w:t>指导教师</w:t>
            </w:r>
          </w:p>
        </w:tc>
        <w:tc>
          <w:tcPr>
            <w:tcW w:w="8106" w:type="dxa"/>
          </w:tcPr>
          <w:p w14:paraId="3D773BE8">
            <w:pPr>
              <w:pStyle w:val="6"/>
              <w:spacing w:before="242" w:line="191" w:lineRule="auto"/>
              <w:ind w:left="16"/>
              <w:rPr>
                <w:rFonts w:hint="eastAsia" w:ascii="仿宋" w:hAnsi="仿宋" w:eastAsia="仿宋" w:cs="仿宋"/>
                <w:lang w:eastAsia="zh-CN"/>
              </w:rPr>
            </w:pPr>
            <w:r>
              <w:rPr>
                <w:rFonts w:hint="eastAsia" w:ascii="仿宋" w:hAnsi="仿宋" w:eastAsia="仿宋" w:cs="仿宋"/>
                <w:lang w:eastAsia="zh-CN"/>
              </w:rPr>
              <w:t>每名指导教师指导参赛团队数量不限。</w:t>
            </w:r>
          </w:p>
        </w:tc>
      </w:tr>
    </w:tbl>
    <w:p w14:paraId="592F64C1">
      <w:pPr>
        <w:spacing w:line="300" w:lineRule="auto"/>
        <w:rPr>
          <w:rFonts w:hint="eastAsia" w:ascii="Arial"/>
        </w:rPr>
      </w:pPr>
    </w:p>
    <w:p w14:paraId="0A3924D2">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大赛日程</w:t>
      </w:r>
    </w:p>
    <w:p w14:paraId="4D46448F">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Hans"/>
        </w:rPr>
        <w:t>一）</w:t>
      </w:r>
      <w:r>
        <w:rPr>
          <w:rFonts w:hint="eastAsia" w:ascii="仿宋" w:hAnsi="仿宋" w:eastAsia="仿宋" w:cs="仿宋"/>
          <w:b/>
          <w:bCs/>
          <w:sz w:val="32"/>
          <w:szCs w:val="32"/>
        </w:rPr>
        <w:t>大赛报名（2025年4月-8月14日）</w:t>
      </w:r>
    </w:p>
    <w:p w14:paraId="1BC10B9A">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参赛团队指导教师通过登录大赛官方网站</w:t>
      </w:r>
      <w:r>
        <w:fldChar w:fldCharType="begin"/>
      </w:r>
      <w:r>
        <w:instrText xml:space="preserve"> HYPERLINK "http://bisai.ccen.com.cn" </w:instrText>
      </w:r>
      <w:r>
        <w:fldChar w:fldCharType="separate"/>
      </w:r>
      <w:r>
        <w:rPr>
          <w:rFonts w:hint="eastAsia" w:ascii="仿宋" w:hAnsi="仿宋" w:eastAsia="仿宋" w:cs="仿宋"/>
          <w:sz w:val="32"/>
          <w:szCs w:val="32"/>
        </w:rPr>
        <w:t>http://bisai.ccen.com.cn</w:t>
      </w:r>
      <w:r>
        <w:rPr>
          <w:rFonts w:hint="eastAsia" w:ascii="仿宋" w:hAnsi="仿宋" w:eastAsia="仿宋" w:cs="仿宋"/>
          <w:sz w:val="32"/>
          <w:szCs w:val="32"/>
        </w:rPr>
        <w:fldChar w:fldCharType="end"/>
      </w:r>
      <w:r>
        <w:rPr>
          <w:rFonts w:hint="eastAsia" w:ascii="仿宋" w:hAnsi="仿宋" w:eastAsia="仿宋" w:cs="仿宋"/>
          <w:sz w:val="32"/>
          <w:szCs w:val="32"/>
        </w:rPr>
        <w:t>进行报名：根据报名流程依次进行参赛团队基础信息与大赛联系人信息填写、组建参赛团队、进行参赛团队成员的个人信息完善，提交进入团队报名审核，进行大赛参赛费用缴纳，至此完成全部的参赛报名流程。</w:t>
      </w:r>
    </w:p>
    <w:p w14:paraId="57E6CAC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注：大赛正式报名时间预计4月初，具体时间请关注大赛官方网站，报名时需上传《院校参赛同意表》（附件1）。未在报名网站提交《院校参赛同意表》的参赛单位，其账号下参赛队伍将无法参加大赛评奖。</w:t>
      </w:r>
    </w:p>
    <w:p w14:paraId="4BFDA768">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Hans"/>
        </w:rPr>
        <w:t>二）</w:t>
      </w:r>
      <w:r>
        <w:rPr>
          <w:rFonts w:hint="eastAsia" w:ascii="仿宋" w:hAnsi="仿宋" w:eastAsia="仿宋" w:cs="仿宋"/>
          <w:b/>
          <w:bCs/>
          <w:sz w:val="32"/>
          <w:szCs w:val="32"/>
        </w:rPr>
        <w:t>学习备赛（2025年4月起）</w:t>
      </w:r>
    </w:p>
    <w:p w14:paraId="5D0C115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为更好地协助参赛团队了解比赛形式及内容，大赛组委会提供官方学习课程、赛事咨询及答疑通道（QQ交流群）、比赛练习题等学习备赛渠道，详情请关注大赛官方网站-学练资源板块。</w:t>
      </w:r>
    </w:p>
    <w:p w14:paraId="3301A779">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注：参赛报名后，参赛团队可在“大赛官方网站”根据报名的赛项自行下载比赛软件。</w:t>
      </w:r>
    </w:p>
    <w:p w14:paraId="61828C45">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Hans"/>
        </w:rPr>
        <w:t>三）</w:t>
      </w:r>
      <w:r>
        <w:rPr>
          <w:rFonts w:hint="eastAsia" w:ascii="仿宋" w:hAnsi="仿宋" w:eastAsia="仿宋" w:cs="仿宋"/>
          <w:b/>
          <w:bCs/>
          <w:sz w:val="32"/>
          <w:szCs w:val="32"/>
        </w:rPr>
        <w:t>全国选拔赛（2025年9月20日）</w:t>
      </w:r>
    </w:p>
    <w:p w14:paraId="684C1F8F">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“全国选拔赛”使用考试端系统操作方式在线上进行考核选拔，参赛团队需根据《线上选拔赛赛前指南》进行备赛准备（赛前1周官网发布）。</w:t>
      </w:r>
    </w:p>
    <w:p w14:paraId="4B63B1C0">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w:t>
      </w:r>
      <w:r>
        <w:rPr>
          <w:rFonts w:hint="eastAsia" w:ascii="仿宋" w:hAnsi="仿宋" w:eastAsia="仿宋" w:cs="仿宋"/>
          <w:b/>
          <w:bCs/>
          <w:sz w:val="32"/>
          <w:szCs w:val="32"/>
          <w:lang w:eastAsia="zh-Hans"/>
        </w:rPr>
        <w:t>四）</w:t>
      </w:r>
      <w:r>
        <w:rPr>
          <w:rFonts w:hint="eastAsia" w:ascii="仿宋" w:hAnsi="仿宋" w:eastAsia="仿宋" w:cs="仿宋"/>
          <w:b/>
          <w:bCs/>
          <w:sz w:val="32"/>
          <w:szCs w:val="32"/>
        </w:rPr>
        <w:t>全国总决赛（2025年10月18日）</w:t>
      </w:r>
    </w:p>
    <w:p w14:paraId="4AA6F5CE">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“全国总决赛”环节面向全国“全国选拔赛”中的一等奖、二等奖及三等奖的团队，相关赛程安排以总决赛通知为准。</w:t>
      </w:r>
    </w:p>
    <w:p w14:paraId="0230BEA0">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注：参赛团队需提前做好参赛准备，若无法参与线上总决赛，将视为自动放弃，成绩仅保留选拔赛成绩。</w:t>
      </w:r>
    </w:p>
    <w:p w14:paraId="230DAAFC">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大赛安排</w:t>
      </w:r>
    </w:p>
    <w:p w14:paraId="5E655B7E">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本届大赛主要围绕“BIM公建建模”、“BIM住宅建模”两个模块进行实操技能考核，具体内容如下</w:t>
      </w:r>
    </w:p>
    <w:p w14:paraId="7173C85D">
      <w:pPr>
        <w:pStyle w:val="2"/>
        <w:spacing w:before="122" w:line="213" w:lineRule="auto"/>
        <w:ind w:firstLine="643" w:firstLineChars="200"/>
        <w:rPr>
          <w:rFonts w:hint="eastAsia" w:ascii="仿宋" w:hAnsi="仿宋" w:eastAsia="仿宋" w:cs="仿宋"/>
          <w:b/>
          <w:bCs/>
          <w:color w:val="000000" w:themeColor="text1"/>
          <w:sz w:val="32"/>
          <w:szCs w:val="32"/>
          <w:lang w:eastAsia="zh-CN"/>
          <w14:textFill>
            <w14:solidFill>
              <w14:schemeClr w14:val="tx1"/>
            </w14:solidFill>
          </w14:textFill>
        </w:rPr>
      </w:pPr>
    </w:p>
    <w:tbl>
      <w:tblPr>
        <w:tblStyle w:val="7"/>
        <w:tblW w:w="9036" w:type="dxa"/>
        <w:tblInd w:w="15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25"/>
        <w:gridCol w:w="1489"/>
        <w:gridCol w:w="2029"/>
        <w:gridCol w:w="1039"/>
        <w:gridCol w:w="1489"/>
        <w:gridCol w:w="1665"/>
      </w:tblGrid>
      <w:tr w14:paraId="002429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25" w:type="dxa"/>
            <w:shd w:val="clear" w:color="auto" w:fill="FFFFFF" w:themeFill="background1"/>
          </w:tcPr>
          <w:p w14:paraId="01DA7E97">
            <w:pPr>
              <w:spacing w:line="560" w:lineRule="exact"/>
              <w:rPr>
                <w:rFonts w:hint="eastAsia" w:ascii="仿宋" w:hAnsi="仿宋" w:eastAsia="仿宋" w:cs="仿宋"/>
                <w:sz w:val="28"/>
                <w:szCs w:val="28"/>
              </w:rPr>
            </w:pPr>
            <w:r>
              <w:rPr>
                <w:rFonts w:hint="eastAsia" w:ascii="仿宋" w:hAnsi="仿宋" w:eastAsia="仿宋" w:cs="仿宋"/>
                <w:sz w:val="28"/>
                <w:szCs w:val="28"/>
              </w:rPr>
              <w:t>类型</w:t>
            </w:r>
          </w:p>
        </w:tc>
        <w:tc>
          <w:tcPr>
            <w:tcW w:w="1489" w:type="dxa"/>
            <w:shd w:val="clear" w:color="auto" w:fill="FFFFFF" w:themeFill="background1"/>
          </w:tcPr>
          <w:p w14:paraId="3637226D">
            <w:pPr>
              <w:spacing w:line="560" w:lineRule="exact"/>
              <w:rPr>
                <w:rFonts w:hint="eastAsia" w:ascii="仿宋" w:hAnsi="仿宋" w:eastAsia="仿宋" w:cs="仿宋"/>
                <w:sz w:val="28"/>
                <w:szCs w:val="28"/>
              </w:rPr>
            </w:pPr>
            <w:r>
              <w:rPr>
                <w:rFonts w:hint="eastAsia" w:ascii="仿宋" w:hAnsi="仿宋" w:eastAsia="仿宋" w:cs="仿宋"/>
                <w:sz w:val="28"/>
                <w:szCs w:val="28"/>
              </w:rPr>
              <w:t>时间</w:t>
            </w:r>
          </w:p>
        </w:tc>
        <w:tc>
          <w:tcPr>
            <w:tcW w:w="2029" w:type="dxa"/>
            <w:shd w:val="clear" w:color="auto" w:fill="FFFFFF" w:themeFill="background1"/>
          </w:tcPr>
          <w:p w14:paraId="7C307295">
            <w:pPr>
              <w:spacing w:line="560" w:lineRule="exact"/>
              <w:rPr>
                <w:rFonts w:hint="eastAsia" w:ascii="仿宋" w:hAnsi="仿宋" w:eastAsia="仿宋" w:cs="仿宋"/>
                <w:sz w:val="28"/>
                <w:szCs w:val="28"/>
              </w:rPr>
            </w:pPr>
            <w:r>
              <w:rPr>
                <w:rFonts w:hint="eastAsia" w:ascii="仿宋" w:hAnsi="仿宋" w:eastAsia="仿宋" w:cs="仿宋"/>
                <w:sz w:val="28"/>
                <w:szCs w:val="28"/>
              </w:rPr>
              <w:t>专项分类</w:t>
            </w:r>
          </w:p>
        </w:tc>
        <w:tc>
          <w:tcPr>
            <w:tcW w:w="1039" w:type="dxa"/>
            <w:shd w:val="clear" w:color="auto" w:fill="FFFFFF" w:themeFill="background1"/>
          </w:tcPr>
          <w:p w14:paraId="69A8BDCE">
            <w:pPr>
              <w:spacing w:line="560" w:lineRule="exact"/>
              <w:rPr>
                <w:rFonts w:hint="eastAsia" w:ascii="仿宋" w:hAnsi="仿宋" w:eastAsia="仿宋" w:cs="仿宋"/>
                <w:sz w:val="28"/>
                <w:szCs w:val="28"/>
              </w:rPr>
            </w:pPr>
            <w:r>
              <w:rPr>
                <w:rFonts w:hint="eastAsia" w:ascii="仿宋" w:hAnsi="仿宋" w:eastAsia="仿宋" w:cs="仿宋"/>
                <w:sz w:val="28"/>
                <w:szCs w:val="28"/>
              </w:rPr>
              <w:t>时长</w:t>
            </w:r>
          </w:p>
        </w:tc>
        <w:tc>
          <w:tcPr>
            <w:tcW w:w="1489" w:type="dxa"/>
            <w:shd w:val="clear" w:color="auto" w:fill="FFFFFF" w:themeFill="background1"/>
          </w:tcPr>
          <w:p w14:paraId="09867576">
            <w:pPr>
              <w:spacing w:line="560" w:lineRule="exact"/>
              <w:rPr>
                <w:rFonts w:hint="eastAsia" w:ascii="仿宋" w:hAnsi="仿宋" w:eastAsia="仿宋" w:cs="仿宋"/>
                <w:sz w:val="28"/>
                <w:szCs w:val="28"/>
              </w:rPr>
            </w:pPr>
            <w:r>
              <w:rPr>
                <w:rFonts w:hint="eastAsia" w:ascii="仿宋" w:hAnsi="仿宋" w:eastAsia="仿宋" w:cs="仿宋"/>
                <w:sz w:val="28"/>
                <w:szCs w:val="28"/>
              </w:rPr>
              <w:t>分值比重</w:t>
            </w:r>
          </w:p>
        </w:tc>
        <w:tc>
          <w:tcPr>
            <w:tcW w:w="1665" w:type="dxa"/>
            <w:shd w:val="clear" w:color="auto" w:fill="FFFFFF" w:themeFill="background1"/>
          </w:tcPr>
          <w:p w14:paraId="0654D962">
            <w:pPr>
              <w:spacing w:line="560" w:lineRule="exact"/>
              <w:rPr>
                <w:rFonts w:hint="eastAsia" w:ascii="仿宋" w:hAnsi="仿宋" w:eastAsia="仿宋" w:cs="仿宋"/>
                <w:sz w:val="28"/>
                <w:szCs w:val="28"/>
              </w:rPr>
            </w:pPr>
            <w:r>
              <w:rPr>
                <w:rFonts w:hint="eastAsia" w:ascii="仿宋" w:hAnsi="仿宋" w:eastAsia="仿宋" w:cs="仿宋"/>
                <w:sz w:val="28"/>
                <w:szCs w:val="28"/>
              </w:rPr>
              <w:t>具体时间</w:t>
            </w:r>
          </w:p>
        </w:tc>
      </w:tr>
      <w:tr w14:paraId="7FB3402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325" w:type="dxa"/>
            <w:vMerge w:val="restart"/>
            <w:tcBorders>
              <w:bottom w:val="nil"/>
            </w:tcBorders>
          </w:tcPr>
          <w:p w14:paraId="06660183">
            <w:pPr>
              <w:spacing w:line="560" w:lineRule="exact"/>
              <w:rPr>
                <w:rFonts w:hint="eastAsia" w:ascii="仿宋" w:hAnsi="仿宋" w:eastAsia="仿宋" w:cs="仿宋"/>
                <w:sz w:val="28"/>
                <w:szCs w:val="28"/>
              </w:rPr>
            </w:pPr>
          </w:p>
          <w:p w14:paraId="1254C15B">
            <w:pPr>
              <w:spacing w:line="560" w:lineRule="exact"/>
              <w:rPr>
                <w:rFonts w:hint="eastAsia" w:ascii="仿宋" w:hAnsi="仿宋" w:eastAsia="仿宋" w:cs="仿宋"/>
                <w:sz w:val="28"/>
                <w:szCs w:val="28"/>
              </w:rPr>
            </w:pPr>
            <w:r>
              <w:rPr>
                <w:rFonts w:hint="eastAsia" w:ascii="仿宋" w:hAnsi="仿宋" w:eastAsia="仿宋" w:cs="仿宋"/>
                <w:sz w:val="28"/>
                <w:szCs w:val="28"/>
              </w:rPr>
              <w:t>全国</w:t>
            </w:r>
          </w:p>
          <w:p w14:paraId="588A7BD6">
            <w:pPr>
              <w:spacing w:line="560" w:lineRule="exact"/>
              <w:rPr>
                <w:rFonts w:hint="eastAsia" w:ascii="仿宋" w:hAnsi="仿宋" w:eastAsia="仿宋" w:cs="仿宋"/>
                <w:sz w:val="28"/>
                <w:szCs w:val="28"/>
              </w:rPr>
            </w:pPr>
            <w:r>
              <w:rPr>
                <w:rFonts w:hint="eastAsia" w:ascii="仿宋" w:hAnsi="仿宋" w:eastAsia="仿宋" w:cs="仿宋"/>
                <w:sz w:val="28"/>
                <w:szCs w:val="28"/>
              </w:rPr>
              <w:t>选拔赛</w:t>
            </w:r>
          </w:p>
        </w:tc>
        <w:tc>
          <w:tcPr>
            <w:tcW w:w="1489" w:type="dxa"/>
            <w:vMerge w:val="restart"/>
            <w:tcBorders>
              <w:bottom w:val="nil"/>
            </w:tcBorders>
          </w:tcPr>
          <w:p w14:paraId="53BDA81B">
            <w:pPr>
              <w:spacing w:line="560" w:lineRule="exact"/>
              <w:rPr>
                <w:rFonts w:hint="eastAsia" w:ascii="仿宋" w:hAnsi="仿宋" w:eastAsia="仿宋" w:cs="仿宋"/>
                <w:sz w:val="28"/>
                <w:szCs w:val="28"/>
              </w:rPr>
            </w:pPr>
          </w:p>
          <w:p w14:paraId="2DE6F06C">
            <w:pPr>
              <w:spacing w:line="560" w:lineRule="exact"/>
              <w:rPr>
                <w:rFonts w:hint="eastAsia" w:ascii="仿宋" w:hAnsi="仿宋" w:eastAsia="仿宋" w:cs="仿宋"/>
                <w:sz w:val="28"/>
                <w:szCs w:val="28"/>
              </w:rPr>
            </w:pPr>
            <w:r>
              <w:rPr>
                <w:rFonts w:hint="eastAsia" w:ascii="仿宋" w:hAnsi="仿宋" w:eastAsia="仿宋" w:cs="仿宋"/>
                <w:sz w:val="28"/>
                <w:szCs w:val="28"/>
              </w:rPr>
              <w:t>2025年</w:t>
            </w:r>
          </w:p>
          <w:p w14:paraId="0FA22632">
            <w:pPr>
              <w:spacing w:line="560" w:lineRule="exact"/>
              <w:rPr>
                <w:rFonts w:hint="eastAsia" w:ascii="仿宋" w:hAnsi="仿宋" w:eastAsia="仿宋" w:cs="仿宋"/>
                <w:sz w:val="28"/>
                <w:szCs w:val="28"/>
              </w:rPr>
            </w:pPr>
            <w:r>
              <w:rPr>
                <w:rFonts w:hint="eastAsia" w:ascii="仿宋" w:hAnsi="仿宋" w:eastAsia="仿宋" w:cs="仿宋"/>
                <w:sz w:val="28"/>
                <w:szCs w:val="28"/>
              </w:rPr>
              <w:t>9月20日</w:t>
            </w:r>
          </w:p>
        </w:tc>
        <w:tc>
          <w:tcPr>
            <w:tcW w:w="2029" w:type="dxa"/>
          </w:tcPr>
          <w:p w14:paraId="5AA0002A">
            <w:pPr>
              <w:spacing w:line="560" w:lineRule="exact"/>
              <w:rPr>
                <w:rFonts w:hint="eastAsia" w:ascii="仿宋" w:hAnsi="仿宋" w:eastAsia="仿宋" w:cs="仿宋"/>
                <w:sz w:val="28"/>
                <w:szCs w:val="28"/>
              </w:rPr>
            </w:pPr>
            <w:r>
              <w:rPr>
                <w:rFonts w:hint="eastAsia" w:ascii="仿宋" w:hAnsi="仿宋" w:eastAsia="仿宋" w:cs="仿宋"/>
                <w:sz w:val="28"/>
                <w:szCs w:val="28"/>
              </w:rPr>
              <w:t>BIM公建建模</w:t>
            </w:r>
          </w:p>
        </w:tc>
        <w:tc>
          <w:tcPr>
            <w:tcW w:w="1039" w:type="dxa"/>
            <w:vMerge w:val="restart"/>
            <w:tcBorders>
              <w:bottom w:val="nil"/>
            </w:tcBorders>
          </w:tcPr>
          <w:p w14:paraId="47332758">
            <w:pPr>
              <w:spacing w:line="560" w:lineRule="exact"/>
              <w:rPr>
                <w:rFonts w:hint="eastAsia" w:ascii="仿宋" w:hAnsi="仿宋" w:eastAsia="仿宋" w:cs="仿宋"/>
                <w:sz w:val="28"/>
                <w:szCs w:val="28"/>
              </w:rPr>
            </w:pPr>
          </w:p>
          <w:p w14:paraId="10793DE1">
            <w:pPr>
              <w:spacing w:line="560" w:lineRule="exact"/>
              <w:rPr>
                <w:rFonts w:hint="eastAsia" w:ascii="仿宋" w:hAnsi="仿宋" w:eastAsia="仿宋" w:cs="仿宋"/>
                <w:sz w:val="28"/>
                <w:szCs w:val="28"/>
              </w:rPr>
            </w:pPr>
          </w:p>
          <w:p w14:paraId="16478B3A">
            <w:pPr>
              <w:spacing w:line="560" w:lineRule="exact"/>
              <w:rPr>
                <w:rFonts w:hint="eastAsia" w:ascii="仿宋" w:hAnsi="仿宋" w:eastAsia="仿宋" w:cs="仿宋"/>
                <w:sz w:val="28"/>
                <w:szCs w:val="28"/>
              </w:rPr>
            </w:pPr>
          </w:p>
          <w:p w14:paraId="51B4E32C">
            <w:pPr>
              <w:spacing w:line="560" w:lineRule="exact"/>
              <w:rPr>
                <w:rFonts w:hint="eastAsia" w:ascii="仿宋" w:hAnsi="仿宋" w:eastAsia="仿宋" w:cs="仿宋"/>
                <w:sz w:val="28"/>
                <w:szCs w:val="28"/>
              </w:rPr>
            </w:pPr>
            <w:r>
              <w:rPr>
                <w:rFonts w:hint="eastAsia" w:ascii="仿宋" w:hAnsi="仿宋" w:eastAsia="仿宋" w:cs="仿宋"/>
                <w:sz w:val="28"/>
                <w:szCs w:val="28"/>
              </w:rPr>
              <w:t>180分钟</w:t>
            </w:r>
          </w:p>
        </w:tc>
        <w:tc>
          <w:tcPr>
            <w:tcW w:w="1489" w:type="dxa"/>
          </w:tcPr>
          <w:p w14:paraId="237BE42E">
            <w:pPr>
              <w:spacing w:line="560" w:lineRule="exact"/>
              <w:rPr>
                <w:rFonts w:hint="eastAsia" w:ascii="仿宋" w:hAnsi="仿宋" w:eastAsia="仿宋" w:cs="仿宋"/>
                <w:sz w:val="28"/>
                <w:szCs w:val="28"/>
              </w:rPr>
            </w:pPr>
            <w:r>
              <w:rPr>
                <w:rFonts w:hint="eastAsia" w:ascii="仿宋" w:hAnsi="仿宋" w:eastAsia="仿宋" w:cs="仿宋"/>
                <w:sz w:val="28"/>
                <w:szCs w:val="28"/>
              </w:rPr>
              <w:t>60%</w:t>
            </w:r>
          </w:p>
        </w:tc>
        <w:tc>
          <w:tcPr>
            <w:tcW w:w="1665" w:type="dxa"/>
            <w:vMerge w:val="restart"/>
            <w:tcBorders>
              <w:bottom w:val="nil"/>
            </w:tcBorders>
          </w:tcPr>
          <w:p w14:paraId="62ED8057">
            <w:pPr>
              <w:spacing w:line="560" w:lineRule="exact"/>
              <w:rPr>
                <w:rFonts w:hint="eastAsia" w:ascii="仿宋" w:hAnsi="仿宋" w:eastAsia="仿宋" w:cs="仿宋"/>
                <w:sz w:val="28"/>
                <w:szCs w:val="28"/>
              </w:rPr>
            </w:pPr>
          </w:p>
          <w:p w14:paraId="4C617C52">
            <w:pPr>
              <w:spacing w:line="560" w:lineRule="exact"/>
              <w:rPr>
                <w:rFonts w:hint="eastAsia" w:ascii="仿宋" w:hAnsi="仿宋" w:eastAsia="仿宋" w:cs="仿宋"/>
                <w:sz w:val="28"/>
                <w:szCs w:val="28"/>
              </w:rPr>
            </w:pPr>
          </w:p>
          <w:p w14:paraId="52EB3326">
            <w:pPr>
              <w:spacing w:line="560" w:lineRule="exact"/>
              <w:rPr>
                <w:rFonts w:hint="eastAsia" w:ascii="仿宋" w:hAnsi="仿宋" w:eastAsia="仿宋" w:cs="仿宋"/>
                <w:sz w:val="28"/>
                <w:szCs w:val="28"/>
              </w:rPr>
            </w:pPr>
          </w:p>
          <w:p w14:paraId="24161F15">
            <w:pPr>
              <w:spacing w:line="560" w:lineRule="exact"/>
              <w:rPr>
                <w:rFonts w:hint="eastAsia" w:ascii="仿宋" w:hAnsi="仿宋" w:eastAsia="仿宋" w:cs="仿宋"/>
                <w:sz w:val="28"/>
                <w:szCs w:val="28"/>
              </w:rPr>
            </w:pPr>
            <w:r>
              <w:rPr>
                <w:rFonts w:hint="eastAsia" w:ascii="仿宋" w:hAnsi="仿宋" w:eastAsia="仿宋" w:cs="仿宋"/>
                <w:sz w:val="28"/>
                <w:szCs w:val="28"/>
              </w:rPr>
              <w:t>9:00-12:00</w:t>
            </w:r>
          </w:p>
        </w:tc>
      </w:tr>
      <w:tr w14:paraId="7AA20A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1325" w:type="dxa"/>
            <w:vMerge w:val="continue"/>
            <w:tcBorders>
              <w:top w:val="nil"/>
              <w:bottom w:val="nil"/>
            </w:tcBorders>
          </w:tcPr>
          <w:p w14:paraId="1AB0AB47">
            <w:pPr>
              <w:spacing w:line="560" w:lineRule="exact"/>
              <w:rPr>
                <w:rFonts w:hint="eastAsia" w:ascii="仿宋" w:hAnsi="仿宋" w:eastAsia="仿宋" w:cs="仿宋"/>
                <w:sz w:val="28"/>
                <w:szCs w:val="28"/>
              </w:rPr>
            </w:pPr>
          </w:p>
        </w:tc>
        <w:tc>
          <w:tcPr>
            <w:tcW w:w="1489" w:type="dxa"/>
            <w:vMerge w:val="continue"/>
            <w:tcBorders>
              <w:top w:val="nil"/>
              <w:bottom w:val="nil"/>
            </w:tcBorders>
          </w:tcPr>
          <w:p w14:paraId="06A78290">
            <w:pPr>
              <w:spacing w:line="560" w:lineRule="exact"/>
              <w:rPr>
                <w:rFonts w:hint="eastAsia" w:ascii="仿宋" w:hAnsi="仿宋" w:eastAsia="仿宋" w:cs="仿宋"/>
                <w:sz w:val="28"/>
                <w:szCs w:val="28"/>
              </w:rPr>
            </w:pPr>
          </w:p>
        </w:tc>
        <w:tc>
          <w:tcPr>
            <w:tcW w:w="2029" w:type="dxa"/>
          </w:tcPr>
          <w:p w14:paraId="63487187">
            <w:pPr>
              <w:spacing w:line="560" w:lineRule="exact"/>
              <w:rPr>
                <w:rFonts w:hint="eastAsia" w:ascii="仿宋" w:hAnsi="仿宋" w:eastAsia="仿宋" w:cs="仿宋"/>
                <w:sz w:val="28"/>
                <w:szCs w:val="28"/>
              </w:rPr>
            </w:pPr>
          </w:p>
          <w:p w14:paraId="6D38301E">
            <w:pPr>
              <w:spacing w:line="560" w:lineRule="exact"/>
              <w:rPr>
                <w:rFonts w:hint="eastAsia" w:ascii="仿宋" w:hAnsi="仿宋" w:eastAsia="仿宋" w:cs="仿宋"/>
                <w:sz w:val="28"/>
                <w:szCs w:val="28"/>
              </w:rPr>
            </w:pPr>
          </w:p>
          <w:p w14:paraId="1F9AD434">
            <w:pPr>
              <w:spacing w:line="560" w:lineRule="exact"/>
              <w:rPr>
                <w:rFonts w:hint="eastAsia" w:ascii="仿宋" w:hAnsi="仿宋" w:eastAsia="仿宋" w:cs="仿宋"/>
                <w:sz w:val="28"/>
                <w:szCs w:val="28"/>
              </w:rPr>
            </w:pPr>
            <w:r>
              <w:rPr>
                <w:rFonts w:hint="eastAsia" w:ascii="仿宋" w:hAnsi="仿宋" w:eastAsia="仿宋" w:cs="仿宋"/>
                <w:sz w:val="28"/>
                <w:szCs w:val="28"/>
              </w:rPr>
              <w:t>BIM住宅建模</w:t>
            </w:r>
          </w:p>
        </w:tc>
        <w:tc>
          <w:tcPr>
            <w:tcW w:w="1039" w:type="dxa"/>
            <w:vMerge w:val="continue"/>
            <w:tcBorders>
              <w:top w:val="nil"/>
            </w:tcBorders>
          </w:tcPr>
          <w:p w14:paraId="11CB988C">
            <w:pPr>
              <w:spacing w:line="560" w:lineRule="exact"/>
              <w:rPr>
                <w:rFonts w:hint="eastAsia" w:ascii="仿宋" w:hAnsi="仿宋" w:eastAsia="仿宋" w:cs="仿宋"/>
                <w:sz w:val="28"/>
                <w:szCs w:val="28"/>
              </w:rPr>
            </w:pPr>
          </w:p>
        </w:tc>
        <w:tc>
          <w:tcPr>
            <w:tcW w:w="1489" w:type="dxa"/>
          </w:tcPr>
          <w:p w14:paraId="4AA7FB8A">
            <w:pPr>
              <w:spacing w:line="560" w:lineRule="exact"/>
              <w:rPr>
                <w:rFonts w:hint="eastAsia" w:ascii="仿宋" w:hAnsi="仿宋" w:eastAsia="仿宋" w:cs="仿宋"/>
                <w:sz w:val="28"/>
                <w:szCs w:val="28"/>
              </w:rPr>
            </w:pPr>
          </w:p>
          <w:p w14:paraId="2969BE51">
            <w:pPr>
              <w:spacing w:line="560" w:lineRule="exact"/>
              <w:rPr>
                <w:rFonts w:hint="eastAsia" w:ascii="仿宋" w:hAnsi="仿宋" w:eastAsia="仿宋" w:cs="仿宋"/>
                <w:sz w:val="28"/>
                <w:szCs w:val="28"/>
              </w:rPr>
            </w:pPr>
          </w:p>
          <w:p w14:paraId="58B6F374">
            <w:pPr>
              <w:spacing w:line="560" w:lineRule="exact"/>
              <w:rPr>
                <w:rFonts w:hint="eastAsia" w:ascii="仿宋" w:hAnsi="仿宋" w:eastAsia="仿宋" w:cs="仿宋"/>
                <w:sz w:val="28"/>
                <w:szCs w:val="28"/>
              </w:rPr>
            </w:pPr>
            <w:r>
              <w:rPr>
                <w:rFonts w:hint="eastAsia" w:ascii="仿宋" w:hAnsi="仿宋" w:eastAsia="仿宋" w:cs="仿宋"/>
                <w:sz w:val="28"/>
                <w:szCs w:val="28"/>
              </w:rPr>
              <w:t>40%</w:t>
            </w:r>
          </w:p>
        </w:tc>
        <w:tc>
          <w:tcPr>
            <w:tcW w:w="1665" w:type="dxa"/>
            <w:vMerge w:val="continue"/>
            <w:tcBorders>
              <w:top w:val="nil"/>
            </w:tcBorders>
          </w:tcPr>
          <w:p w14:paraId="7DA694A9">
            <w:pPr>
              <w:spacing w:line="560" w:lineRule="exact"/>
              <w:rPr>
                <w:rFonts w:hint="eastAsia" w:ascii="仿宋" w:hAnsi="仿宋" w:eastAsia="仿宋" w:cs="仿宋"/>
                <w:sz w:val="28"/>
                <w:szCs w:val="28"/>
              </w:rPr>
            </w:pPr>
          </w:p>
        </w:tc>
      </w:tr>
      <w:tr w14:paraId="056528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325" w:type="dxa"/>
            <w:vMerge w:val="continue"/>
            <w:tcBorders>
              <w:top w:val="nil"/>
            </w:tcBorders>
          </w:tcPr>
          <w:p w14:paraId="3573514C">
            <w:pPr>
              <w:spacing w:line="560" w:lineRule="exact"/>
              <w:rPr>
                <w:rFonts w:hint="eastAsia" w:ascii="仿宋" w:hAnsi="仿宋" w:eastAsia="仿宋" w:cs="仿宋"/>
                <w:sz w:val="28"/>
                <w:szCs w:val="28"/>
              </w:rPr>
            </w:pPr>
          </w:p>
        </w:tc>
        <w:tc>
          <w:tcPr>
            <w:tcW w:w="1489" w:type="dxa"/>
            <w:vMerge w:val="continue"/>
            <w:tcBorders>
              <w:top w:val="nil"/>
            </w:tcBorders>
          </w:tcPr>
          <w:p w14:paraId="2402922C">
            <w:pPr>
              <w:spacing w:line="560" w:lineRule="exact"/>
              <w:rPr>
                <w:rFonts w:hint="eastAsia" w:ascii="仿宋" w:hAnsi="仿宋" w:eastAsia="仿宋" w:cs="仿宋"/>
                <w:sz w:val="28"/>
                <w:szCs w:val="28"/>
              </w:rPr>
            </w:pPr>
          </w:p>
        </w:tc>
        <w:tc>
          <w:tcPr>
            <w:tcW w:w="3068" w:type="dxa"/>
            <w:gridSpan w:val="2"/>
          </w:tcPr>
          <w:p w14:paraId="11AE795B">
            <w:pPr>
              <w:spacing w:line="560" w:lineRule="exact"/>
              <w:rPr>
                <w:rFonts w:hint="eastAsia" w:ascii="仿宋" w:hAnsi="仿宋" w:eastAsia="仿宋" w:cs="仿宋"/>
                <w:sz w:val="28"/>
                <w:szCs w:val="28"/>
              </w:rPr>
            </w:pPr>
            <w:r>
              <w:rPr>
                <w:rFonts w:hint="eastAsia" w:ascii="仿宋" w:hAnsi="仿宋" w:eastAsia="仿宋" w:cs="仿宋"/>
                <w:sz w:val="28"/>
                <w:szCs w:val="28"/>
              </w:rPr>
              <w:t>180分钟</w:t>
            </w:r>
          </w:p>
        </w:tc>
        <w:tc>
          <w:tcPr>
            <w:tcW w:w="1489" w:type="dxa"/>
          </w:tcPr>
          <w:p w14:paraId="6D724397">
            <w:pPr>
              <w:spacing w:line="560" w:lineRule="exact"/>
              <w:rPr>
                <w:rFonts w:hint="eastAsia" w:ascii="仿宋" w:hAnsi="仿宋" w:eastAsia="仿宋" w:cs="仿宋"/>
                <w:sz w:val="28"/>
                <w:szCs w:val="28"/>
              </w:rPr>
            </w:pPr>
            <w:r>
              <w:rPr>
                <w:rFonts w:hint="eastAsia" w:ascii="仿宋" w:hAnsi="仿宋" w:eastAsia="仿宋" w:cs="仿宋"/>
                <w:sz w:val="28"/>
                <w:szCs w:val="28"/>
              </w:rPr>
              <w:t>100%</w:t>
            </w:r>
          </w:p>
        </w:tc>
        <w:tc>
          <w:tcPr>
            <w:tcW w:w="1665" w:type="dxa"/>
          </w:tcPr>
          <w:p w14:paraId="5397E626">
            <w:pPr>
              <w:spacing w:line="560" w:lineRule="exact"/>
              <w:rPr>
                <w:rFonts w:hint="eastAsia" w:ascii="仿宋" w:hAnsi="仿宋" w:eastAsia="仿宋" w:cs="仿宋"/>
                <w:sz w:val="28"/>
                <w:szCs w:val="28"/>
              </w:rPr>
            </w:pPr>
            <w:r>
              <w:rPr>
                <w:rFonts w:hint="eastAsia" w:ascii="仿宋" w:hAnsi="仿宋" w:eastAsia="仿宋" w:cs="仿宋"/>
                <w:sz w:val="28"/>
                <w:szCs w:val="28"/>
              </w:rPr>
              <w:t>0.5天</w:t>
            </w:r>
          </w:p>
        </w:tc>
      </w:tr>
    </w:tbl>
    <w:p w14:paraId="14BD87C9">
      <w:pPr>
        <w:spacing w:line="560" w:lineRule="exact"/>
        <w:rPr>
          <w:rFonts w:hint="eastAsia" w:ascii="仿宋" w:hAnsi="仿宋" w:eastAsia="仿宋" w:cs="仿宋"/>
          <w:sz w:val="28"/>
          <w:szCs w:val="28"/>
        </w:rPr>
      </w:pPr>
    </w:p>
    <w:tbl>
      <w:tblPr>
        <w:tblStyle w:val="7"/>
        <w:tblW w:w="8967" w:type="dxa"/>
        <w:tblInd w:w="19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7"/>
        <w:gridCol w:w="1489"/>
        <w:gridCol w:w="2029"/>
        <w:gridCol w:w="1049"/>
        <w:gridCol w:w="1489"/>
        <w:gridCol w:w="1654"/>
      </w:tblGrid>
      <w:tr w14:paraId="4B4C76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57" w:type="dxa"/>
            <w:shd w:val="clear" w:color="auto" w:fill="FFFFFF" w:themeFill="background1"/>
          </w:tcPr>
          <w:p w14:paraId="460EEB6F">
            <w:pPr>
              <w:spacing w:line="560" w:lineRule="exact"/>
              <w:rPr>
                <w:rFonts w:hint="eastAsia" w:ascii="仿宋" w:hAnsi="仿宋" w:eastAsia="仿宋" w:cs="仿宋"/>
                <w:sz w:val="28"/>
                <w:szCs w:val="28"/>
              </w:rPr>
            </w:pPr>
            <w:r>
              <w:rPr>
                <w:rFonts w:hint="eastAsia" w:ascii="仿宋" w:hAnsi="仿宋" w:eastAsia="仿宋" w:cs="仿宋"/>
                <w:sz w:val="28"/>
                <w:szCs w:val="28"/>
              </w:rPr>
              <w:t>类型</w:t>
            </w:r>
          </w:p>
        </w:tc>
        <w:tc>
          <w:tcPr>
            <w:tcW w:w="1489" w:type="dxa"/>
            <w:shd w:val="clear" w:color="auto" w:fill="FFFFFF" w:themeFill="background1"/>
          </w:tcPr>
          <w:p w14:paraId="456ACAC1">
            <w:pPr>
              <w:spacing w:line="560" w:lineRule="exact"/>
              <w:rPr>
                <w:rFonts w:hint="eastAsia" w:ascii="仿宋" w:hAnsi="仿宋" w:eastAsia="仿宋" w:cs="仿宋"/>
                <w:sz w:val="28"/>
                <w:szCs w:val="28"/>
              </w:rPr>
            </w:pPr>
            <w:r>
              <w:rPr>
                <w:rFonts w:hint="eastAsia" w:ascii="仿宋" w:hAnsi="仿宋" w:eastAsia="仿宋" w:cs="仿宋"/>
                <w:sz w:val="28"/>
                <w:szCs w:val="28"/>
              </w:rPr>
              <w:t>时间</w:t>
            </w:r>
          </w:p>
        </w:tc>
        <w:tc>
          <w:tcPr>
            <w:tcW w:w="2029" w:type="dxa"/>
            <w:shd w:val="clear" w:color="auto" w:fill="FFFFFF" w:themeFill="background1"/>
          </w:tcPr>
          <w:p w14:paraId="2CF12841">
            <w:pPr>
              <w:spacing w:line="560" w:lineRule="exact"/>
              <w:rPr>
                <w:rFonts w:hint="eastAsia" w:ascii="仿宋" w:hAnsi="仿宋" w:eastAsia="仿宋" w:cs="仿宋"/>
                <w:sz w:val="28"/>
                <w:szCs w:val="28"/>
              </w:rPr>
            </w:pPr>
            <w:r>
              <w:rPr>
                <w:rFonts w:hint="eastAsia" w:ascii="仿宋" w:hAnsi="仿宋" w:eastAsia="仿宋" w:cs="仿宋"/>
                <w:sz w:val="28"/>
                <w:szCs w:val="28"/>
              </w:rPr>
              <w:t>专项分类</w:t>
            </w:r>
          </w:p>
        </w:tc>
        <w:tc>
          <w:tcPr>
            <w:tcW w:w="1049" w:type="dxa"/>
            <w:shd w:val="clear" w:color="auto" w:fill="FFFFFF" w:themeFill="background1"/>
          </w:tcPr>
          <w:p w14:paraId="3AA20CCC">
            <w:pPr>
              <w:spacing w:line="560" w:lineRule="exact"/>
              <w:rPr>
                <w:rFonts w:hint="eastAsia" w:ascii="仿宋" w:hAnsi="仿宋" w:eastAsia="仿宋" w:cs="仿宋"/>
                <w:sz w:val="28"/>
                <w:szCs w:val="28"/>
              </w:rPr>
            </w:pPr>
            <w:r>
              <w:rPr>
                <w:rFonts w:hint="eastAsia" w:ascii="仿宋" w:hAnsi="仿宋" w:eastAsia="仿宋" w:cs="仿宋"/>
                <w:sz w:val="28"/>
                <w:szCs w:val="28"/>
              </w:rPr>
              <w:t>时长</w:t>
            </w:r>
          </w:p>
        </w:tc>
        <w:tc>
          <w:tcPr>
            <w:tcW w:w="1489" w:type="dxa"/>
            <w:shd w:val="clear" w:color="auto" w:fill="FFFFFF" w:themeFill="background1"/>
          </w:tcPr>
          <w:p w14:paraId="75D1B703">
            <w:pPr>
              <w:spacing w:line="560" w:lineRule="exact"/>
              <w:rPr>
                <w:rFonts w:hint="eastAsia" w:ascii="仿宋" w:hAnsi="仿宋" w:eastAsia="仿宋" w:cs="仿宋"/>
                <w:sz w:val="28"/>
                <w:szCs w:val="28"/>
              </w:rPr>
            </w:pPr>
            <w:r>
              <w:rPr>
                <w:rFonts w:hint="eastAsia" w:ascii="仿宋" w:hAnsi="仿宋" w:eastAsia="仿宋" w:cs="仿宋"/>
                <w:sz w:val="28"/>
                <w:szCs w:val="28"/>
              </w:rPr>
              <w:t>分值比重</w:t>
            </w:r>
          </w:p>
        </w:tc>
        <w:tc>
          <w:tcPr>
            <w:tcW w:w="1654" w:type="dxa"/>
            <w:shd w:val="clear" w:color="auto" w:fill="FFFFFF" w:themeFill="background1"/>
          </w:tcPr>
          <w:p w14:paraId="0966E42E">
            <w:pPr>
              <w:spacing w:line="560" w:lineRule="exact"/>
              <w:rPr>
                <w:rFonts w:hint="eastAsia" w:ascii="仿宋" w:hAnsi="仿宋" w:eastAsia="仿宋" w:cs="仿宋"/>
                <w:sz w:val="28"/>
                <w:szCs w:val="28"/>
              </w:rPr>
            </w:pPr>
            <w:r>
              <w:rPr>
                <w:rFonts w:hint="eastAsia" w:ascii="仿宋" w:hAnsi="仿宋" w:eastAsia="仿宋" w:cs="仿宋"/>
                <w:sz w:val="28"/>
                <w:szCs w:val="28"/>
              </w:rPr>
              <w:t>具体时间</w:t>
            </w:r>
          </w:p>
        </w:tc>
      </w:tr>
      <w:tr w14:paraId="548BFC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257" w:type="dxa"/>
            <w:vMerge w:val="restart"/>
            <w:tcBorders>
              <w:bottom w:val="nil"/>
            </w:tcBorders>
          </w:tcPr>
          <w:p w14:paraId="4F662D85">
            <w:pPr>
              <w:spacing w:line="560" w:lineRule="exact"/>
              <w:rPr>
                <w:rFonts w:hint="eastAsia" w:ascii="仿宋" w:hAnsi="仿宋" w:eastAsia="仿宋" w:cs="仿宋"/>
                <w:sz w:val="28"/>
                <w:szCs w:val="28"/>
              </w:rPr>
            </w:pPr>
          </w:p>
          <w:p w14:paraId="1DED2FB2">
            <w:pPr>
              <w:spacing w:line="560" w:lineRule="exact"/>
              <w:rPr>
                <w:rFonts w:hint="eastAsia" w:ascii="仿宋" w:hAnsi="仿宋" w:eastAsia="仿宋" w:cs="仿宋"/>
                <w:sz w:val="28"/>
                <w:szCs w:val="28"/>
              </w:rPr>
            </w:pPr>
            <w:r>
              <w:rPr>
                <w:rFonts w:hint="eastAsia" w:ascii="仿宋" w:hAnsi="仿宋" w:eastAsia="仿宋" w:cs="仿宋"/>
                <w:sz w:val="28"/>
                <w:szCs w:val="28"/>
              </w:rPr>
              <w:t>全国</w:t>
            </w:r>
          </w:p>
          <w:p w14:paraId="2F4B741D">
            <w:pPr>
              <w:spacing w:line="560" w:lineRule="exact"/>
              <w:rPr>
                <w:rFonts w:hint="eastAsia" w:ascii="仿宋" w:hAnsi="仿宋" w:eastAsia="仿宋" w:cs="仿宋"/>
                <w:sz w:val="28"/>
                <w:szCs w:val="28"/>
              </w:rPr>
            </w:pPr>
            <w:r>
              <w:rPr>
                <w:rFonts w:hint="eastAsia" w:ascii="仿宋" w:hAnsi="仿宋" w:eastAsia="仿宋" w:cs="仿宋"/>
                <w:sz w:val="28"/>
                <w:szCs w:val="28"/>
              </w:rPr>
              <w:t>总决赛</w:t>
            </w:r>
          </w:p>
        </w:tc>
        <w:tc>
          <w:tcPr>
            <w:tcW w:w="1489" w:type="dxa"/>
            <w:vMerge w:val="restart"/>
            <w:tcBorders>
              <w:bottom w:val="nil"/>
            </w:tcBorders>
          </w:tcPr>
          <w:p w14:paraId="7CB25C11">
            <w:pPr>
              <w:spacing w:line="560" w:lineRule="exact"/>
              <w:rPr>
                <w:rFonts w:hint="eastAsia" w:ascii="仿宋" w:hAnsi="仿宋" w:eastAsia="仿宋" w:cs="仿宋"/>
                <w:sz w:val="28"/>
                <w:szCs w:val="28"/>
              </w:rPr>
            </w:pPr>
          </w:p>
          <w:p w14:paraId="6182E8B7">
            <w:pPr>
              <w:spacing w:line="560" w:lineRule="exact"/>
              <w:rPr>
                <w:rFonts w:hint="eastAsia" w:ascii="仿宋" w:hAnsi="仿宋" w:eastAsia="仿宋" w:cs="仿宋"/>
                <w:sz w:val="28"/>
                <w:szCs w:val="28"/>
              </w:rPr>
            </w:pPr>
            <w:r>
              <w:rPr>
                <w:rFonts w:hint="eastAsia" w:ascii="仿宋" w:hAnsi="仿宋" w:eastAsia="仿宋" w:cs="仿宋"/>
                <w:sz w:val="28"/>
                <w:szCs w:val="28"/>
              </w:rPr>
              <w:t>2025年</w:t>
            </w:r>
          </w:p>
          <w:p w14:paraId="7626AE16">
            <w:pPr>
              <w:spacing w:line="560" w:lineRule="exact"/>
              <w:rPr>
                <w:rFonts w:hint="eastAsia" w:ascii="仿宋" w:hAnsi="仿宋" w:eastAsia="仿宋" w:cs="仿宋"/>
                <w:sz w:val="28"/>
                <w:szCs w:val="28"/>
              </w:rPr>
            </w:pPr>
            <w:r>
              <w:rPr>
                <w:rFonts w:hint="eastAsia" w:ascii="仿宋" w:hAnsi="仿宋" w:eastAsia="仿宋" w:cs="仿宋"/>
                <w:sz w:val="28"/>
                <w:szCs w:val="28"/>
              </w:rPr>
              <w:t>10月18日</w:t>
            </w:r>
          </w:p>
        </w:tc>
        <w:tc>
          <w:tcPr>
            <w:tcW w:w="2029" w:type="dxa"/>
          </w:tcPr>
          <w:p w14:paraId="44F17AA0">
            <w:pPr>
              <w:spacing w:line="560" w:lineRule="exact"/>
              <w:rPr>
                <w:rFonts w:hint="eastAsia" w:ascii="仿宋" w:hAnsi="仿宋" w:eastAsia="仿宋" w:cs="仿宋"/>
                <w:sz w:val="28"/>
                <w:szCs w:val="28"/>
              </w:rPr>
            </w:pPr>
            <w:r>
              <w:rPr>
                <w:rFonts w:hint="eastAsia" w:ascii="仿宋" w:hAnsi="仿宋" w:eastAsia="仿宋" w:cs="仿宋"/>
                <w:sz w:val="28"/>
                <w:szCs w:val="28"/>
              </w:rPr>
              <w:t>BIM公建建模</w:t>
            </w:r>
          </w:p>
        </w:tc>
        <w:tc>
          <w:tcPr>
            <w:tcW w:w="1049" w:type="dxa"/>
            <w:vMerge w:val="restart"/>
            <w:tcBorders>
              <w:bottom w:val="nil"/>
            </w:tcBorders>
          </w:tcPr>
          <w:p w14:paraId="7EFA370B">
            <w:pPr>
              <w:spacing w:line="560" w:lineRule="exact"/>
              <w:rPr>
                <w:rFonts w:hint="eastAsia" w:ascii="仿宋" w:hAnsi="仿宋" w:eastAsia="仿宋" w:cs="仿宋"/>
                <w:sz w:val="28"/>
                <w:szCs w:val="28"/>
              </w:rPr>
            </w:pPr>
          </w:p>
          <w:p w14:paraId="601EA8EA">
            <w:pPr>
              <w:spacing w:line="560" w:lineRule="exact"/>
              <w:rPr>
                <w:rFonts w:hint="eastAsia" w:ascii="仿宋" w:hAnsi="仿宋" w:eastAsia="仿宋" w:cs="仿宋"/>
                <w:sz w:val="28"/>
                <w:szCs w:val="28"/>
              </w:rPr>
            </w:pPr>
          </w:p>
          <w:p w14:paraId="13430608">
            <w:pPr>
              <w:spacing w:line="560" w:lineRule="exact"/>
              <w:rPr>
                <w:rFonts w:hint="eastAsia" w:ascii="仿宋" w:hAnsi="仿宋" w:eastAsia="仿宋" w:cs="仿宋"/>
                <w:sz w:val="28"/>
                <w:szCs w:val="28"/>
              </w:rPr>
            </w:pPr>
          </w:p>
          <w:p w14:paraId="0D4B1F66">
            <w:pPr>
              <w:spacing w:line="560" w:lineRule="exact"/>
              <w:rPr>
                <w:rFonts w:hint="eastAsia" w:ascii="仿宋" w:hAnsi="仿宋" w:eastAsia="仿宋" w:cs="仿宋"/>
                <w:sz w:val="28"/>
                <w:szCs w:val="28"/>
              </w:rPr>
            </w:pPr>
            <w:r>
              <w:rPr>
                <w:rFonts w:hint="eastAsia" w:ascii="仿宋" w:hAnsi="仿宋" w:eastAsia="仿宋" w:cs="仿宋"/>
                <w:sz w:val="28"/>
                <w:szCs w:val="28"/>
              </w:rPr>
              <w:t>180分钟</w:t>
            </w:r>
          </w:p>
        </w:tc>
        <w:tc>
          <w:tcPr>
            <w:tcW w:w="1489" w:type="dxa"/>
          </w:tcPr>
          <w:p w14:paraId="16005244">
            <w:pPr>
              <w:spacing w:line="560" w:lineRule="exact"/>
              <w:rPr>
                <w:rFonts w:hint="eastAsia" w:ascii="仿宋" w:hAnsi="仿宋" w:eastAsia="仿宋" w:cs="仿宋"/>
                <w:sz w:val="28"/>
                <w:szCs w:val="28"/>
              </w:rPr>
            </w:pPr>
            <w:r>
              <w:rPr>
                <w:rFonts w:hint="eastAsia" w:ascii="仿宋" w:hAnsi="仿宋" w:eastAsia="仿宋" w:cs="仿宋"/>
                <w:sz w:val="28"/>
                <w:szCs w:val="28"/>
              </w:rPr>
              <w:t>60%</w:t>
            </w:r>
          </w:p>
        </w:tc>
        <w:tc>
          <w:tcPr>
            <w:tcW w:w="1654" w:type="dxa"/>
            <w:vMerge w:val="restart"/>
            <w:tcBorders>
              <w:bottom w:val="nil"/>
            </w:tcBorders>
          </w:tcPr>
          <w:p w14:paraId="2560B5C0">
            <w:pPr>
              <w:spacing w:line="560" w:lineRule="exact"/>
              <w:rPr>
                <w:rFonts w:hint="eastAsia" w:ascii="仿宋" w:hAnsi="仿宋" w:eastAsia="仿宋" w:cs="仿宋"/>
                <w:sz w:val="28"/>
                <w:szCs w:val="28"/>
              </w:rPr>
            </w:pPr>
          </w:p>
          <w:p w14:paraId="0A293F53">
            <w:pPr>
              <w:spacing w:line="560" w:lineRule="exact"/>
              <w:rPr>
                <w:rFonts w:hint="eastAsia" w:ascii="仿宋" w:hAnsi="仿宋" w:eastAsia="仿宋" w:cs="仿宋"/>
                <w:sz w:val="28"/>
                <w:szCs w:val="28"/>
              </w:rPr>
            </w:pPr>
          </w:p>
          <w:p w14:paraId="6B6F0BF2">
            <w:pPr>
              <w:spacing w:line="560" w:lineRule="exact"/>
              <w:rPr>
                <w:rFonts w:hint="eastAsia" w:ascii="仿宋" w:hAnsi="仿宋" w:eastAsia="仿宋" w:cs="仿宋"/>
                <w:sz w:val="28"/>
                <w:szCs w:val="28"/>
              </w:rPr>
            </w:pPr>
          </w:p>
          <w:p w14:paraId="1E2A36FB">
            <w:pPr>
              <w:spacing w:line="560" w:lineRule="exact"/>
              <w:rPr>
                <w:rFonts w:hint="eastAsia" w:ascii="仿宋" w:hAnsi="仿宋" w:eastAsia="仿宋" w:cs="仿宋"/>
                <w:sz w:val="28"/>
                <w:szCs w:val="28"/>
              </w:rPr>
            </w:pPr>
            <w:r>
              <w:rPr>
                <w:rFonts w:hint="eastAsia" w:ascii="仿宋" w:hAnsi="仿宋" w:eastAsia="仿宋" w:cs="仿宋"/>
                <w:sz w:val="28"/>
                <w:szCs w:val="28"/>
              </w:rPr>
              <w:t>9:00-12:00</w:t>
            </w:r>
          </w:p>
        </w:tc>
      </w:tr>
      <w:tr w14:paraId="35E051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72" w:hRule="atLeast"/>
        </w:trPr>
        <w:tc>
          <w:tcPr>
            <w:tcW w:w="1257" w:type="dxa"/>
            <w:vMerge w:val="continue"/>
            <w:tcBorders>
              <w:top w:val="nil"/>
              <w:bottom w:val="nil"/>
            </w:tcBorders>
          </w:tcPr>
          <w:p w14:paraId="19664304">
            <w:pPr>
              <w:spacing w:line="560" w:lineRule="exact"/>
              <w:rPr>
                <w:rFonts w:hint="eastAsia" w:ascii="仿宋" w:hAnsi="仿宋" w:eastAsia="仿宋" w:cs="仿宋"/>
                <w:sz w:val="28"/>
                <w:szCs w:val="28"/>
              </w:rPr>
            </w:pPr>
          </w:p>
        </w:tc>
        <w:tc>
          <w:tcPr>
            <w:tcW w:w="1489" w:type="dxa"/>
            <w:vMerge w:val="continue"/>
            <w:tcBorders>
              <w:top w:val="nil"/>
              <w:bottom w:val="nil"/>
            </w:tcBorders>
          </w:tcPr>
          <w:p w14:paraId="0325A43C">
            <w:pPr>
              <w:spacing w:line="560" w:lineRule="exact"/>
              <w:rPr>
                <w:rFonts w:hint="eastAsia" w:ascii="仿宋" w:hAnsi="仿宋" w:eastAsia="仿宋" w:cs="仿宋"/>
                <w:sz w:val="28"/>
                <w:szCs w:val="28"/>
              </w:rPr>
            </w:pPr>
          </w:p>
        </w:tc>
        <w:tc>
          <w:tcPr>
            <w:tcW w:w="2029" w:type="dxa"/>
          </w:tcPr>
          <w:p w14:paraId="561A329D">
            <w:pPr>
              <w:spacing w:line="560" w:lineRule="exact"/>
              <w:rPr>
                <w:rFonts w:hint="eastAsia" w:ascii="仿宋" w:hAnsi="仿宋" w:eastAsia="仿宋" w:cs="仿宋"/>
                <w:sz w:val="28"/>
                <w:szCs w:val="28"/>
              </w:rPr>
            </w:pPr>
          </w:p>
          <w:p w14:paraId="4614A04E">
            <w:pPr>
              <w:spacing w:line="560" w:lineRule="exact"/>
              <w:rPr>
                <w:rFonts w:hint="eastAsia" w:ascii="仿宋" w:hAnsi="仿宋" w:eastAsia="仿宋" w:cs="仿宋"/>
                <w:sz w:val="28"/>
                <w:szCs w:val="28"/>
              </w:rPr>
            </w:pPr>
          </w:p>
          <w:p w14:paraId="2056B711">
            <w:pPr>
              <w:spacing w:line="560" w:lineRule="exact"/>
              <w:rPr>
                <w:rFonts w:hint="eastAsia" w:ascii="仿宋" w:hAnsi="仿宋" w:eastAsia="仿宋" w:cs="仿宋"/>
                <w:sz w:val="28"/>
                <w:szCs w:val="28"/>
              </w:rPr>
            </w:pPr>
            <w:r>
              <w:rPr>
                <w:rFonts w:hint="eastAsia" w:ascii="仿宋" w:hAnsi="仿宋" w:eastAsia="仿宋" w:cs="仿宋"/>
                <w:sz w:val="28"/>
                <w:szCs w:val="28"/>
              </w:rPr>
              <w:t>BIM住宅建模</w:t>
            </w:r>
          </w:p>
        </w:tc>
        <w:tc>
          <w:tcPr>
            <w:tcW w:w="1049" w:type="dxa"/>
            <w:vMerge w:val="continue"/>
            <w:tcBorders>
              <w:top w:val="nil"/>
            </w:tcBorders>
          </w:tcPr>
          <w:p w14:paraId="39B9BBC7">
            <w:pPr>
              <w:spacing w:line="560" w:lineRule="exact"/>
              <w:rPr>
                <w:rFonts w:hint="eastAsia" w:ascii="仿宋" w:hAnsi="仿宋" w:eastAsia="仿宋" w:cs="仿宋"/>
                <w:sz w:val="28"/>
                <w:szCs w:val="28"/>
              </w:rPr>
            </w:pPr>
          </w:p>
        </w:tc>
        <w:tc>
          <w:tcPr>
            <w:tcW w:w="1489" w:type="dxa"/>
          </w:tcPr>
          <w:p w14:paraId="25658867">
            <w:pPr>
              <w:spacing w:line="560" w:lineRule="exact"/>
              <w:rPr>
                <w:rFonts w:hint="eastAsia" w:ascii="仿宋" w:hAnsi="仿宋" w:eastAsia="仿宋" w:cs="仿宋"/>
                <w:sz w:val="28"/>
                <w:szCs w:val="28"/>
              </w:rPr>
            </w:pPr>
          </w:p>
          <w:p w14:paraId="432E995B">
            <w:pPr>
              <w:spacing w:line="560" w:lineRule="exact"/>
              <w:rPr>
                <w:rFonts w:hint="eastAsia" w:ascii="仿宋" w:hAnsi="仿宋" w:eastAsia="仿宋" w:cs="仿宋"/>
                <w:sz w:val="28"/>
                <w:szCs w:val="28"/>
              </w:rPr>
            </w:pPr>
          </w:p>
          <w:p w14:paraId="6DBE0BE7">
            <w:pPr>
              <w:spacing w:line="560" w:lineRule="exact"/>
              <w:rPr>
                <w:rFonts w:hint="eastAsia" w:ascii="仿宋" w:hAnsi="仿宋" w:eastAsia="仿宋" w:cs="仿宋"/>
                <w:sz w:val="28"/>
                <w:szCs w:val="28"/>
              </w:rPr>
            </w:pPr>
            <w:r>
              <w:rPr>
                <w:rFonts w:hint="eastAsia" w:ascii="仿宋" w:hAnsi="仿宋" w:eastAsia="仿宋" w:cs="仿宋"/>
                <w:sz w:val="28"/>
                <w:szCs w:val="28"/>
              </w:rPr>
              <w:t>40%</w:t>
            </w:r>
          </w:p>
        </w:tc>
        <w:tc>
          <w:tcPr>
            <w:tcW w:w="1654" w:type="dxa"/>
            <w:vMerge w:val="continue"/>
            <w:tcBorders>
              <w:top w:val="nil"/>
            </w:tcBorders>
          </w:tcPr>
          <w:p w14:paraId="2EDB8093">
            <w:pPr>
              <w:spacing w:line="560" w:lineRule="exact"/>
              <w:rPr>
                <w:rFonts w:hint="eastAsia" w:ascii="仿宋" w:hAnsi="仿宋" w:eastAsia="仿宋" w:cs="仿宋"/>
                <w:sz w:val="28"/>
                <w:szCs w:val="28"/>
              </w:rPr>
            </w:pPr>
          </w:p>
        </w:tc>
      </w:tr>
      <w:tr w14:paraId="41122DC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257" w:type="dxa"/>
            <w:vMerge w:val="continue"/>
            <w:tcBorders>
              <w:top w:val="nil"/>
            </w:tcBorders>
          </w:tcPr>
          <w:p w14:paraId="799DF49C">
            <w:pPr>
              <w:spacing w:line="560" w:lineRule="exact"/>
              <w:rPr>
                <w:rFonts w:hint="eastAsia" w:ascii="仿宋" w:hAnsi="仿宋" w:eastAsia="仿宋" w:cs="仿宋"/>
                <w:sz w:val="28"/>
                <w:szCs w:val="28"/>
              </w:rPr>
            </w:pPr>
          </w:p>
        </w:tc>
        <w:tc>
          <w:tcPr>
            <w:tcW w:w="1489" w:type="dxa"/>
            <w:vMerge w:val="continue"/>
            <w:tcBorders>
              <w:top w:val="nil"/>
            </w:tcBorders>
          </w:tcPr>
          <w:p w14:paraId="3BBDFBBC">
            <w:pPr>
              <w:spacing w:line="560" w:lineRule="exact"/>
              <w:rPr>
                <w:rFonts w:hint="eastAsia" w:ascii="仿宋" w:hAnsi="仿宋" w:eastAsia="仿宋" w:cs="仿宋"/>
                <w:sz w:val="28"/>
                <w:szCs w:val="28"/>
              </w:rPr>
            </w:pPr>
          </w:p>
        </w:tc>
        <w:tc>
          <w:tcPr>
            <w:tcW w:w="3078" w:type="dxa"/>
            <w:gridSpan w:val="2"/>
          </w:tcPr>
          <w:p w14:paraId="026F26E7">
            <w:pPr>
              <w:spacing w:line="560" w:lineRule="exact"/>
              <w:rPr>
                <w:rFonts w:hint="eastAsia" w:ascii="仿宋" w:hAnsi="仿宋" w:eastAsia="仿宋" w:cs="仿宋"/>
                <w:sz w:val="28"/>
                <w:szCs w:val="28"/>
              </w:rPr>
            </w:pPr>
            <w:r>
              <w:rPr>
                <w:rFonts w:hint="eastAsia" w:ascii="仿宋" w:hAnsi="仿宋" w:eastAsia="仿宋" w:cs="仿宋"/>
                <w:sz w:val="28"/>
                <w:szCs w:val="28"/>
              </w:rPr>
              <w:t>180分钟</w:t>
            </w:r>
          </w:p>
        </w:tc>
        <w:tc>
          <w:tcPr>
            <w:tcW w:w="1489" w:type="dxa"/>
          </w:tcPr>
          <w:p w14:paraId="7D3429F5">
            <w:pPr>
              <w:spacing w:line="560" w:lineRule="exact"/>
              <w:rPr>
                <w:rFonts w:hint="eastAsia" w:ascii="仿宋" w:hAnsi="仿宋" w:eastAsia="仿宋" w:cs="仿宋"/>
                <w:sz w:val="28"/>
                <w:szCs w:val="28"/>
              </w:rPr>
            </w:pPr>
            <w:r>
              <w:rPr>
                <w:rFonts w:hint="eastAsia" w:ascii="仿宋" w:hAnsi="仿宋" w:eastAsia="仿宋" w:cs="仿宋"/>
                <w:sz w:val="28"/>
                <w:szCs w:val="28"/>
              </w:rPr>
              <w:t>100%</w:t>
            </w:r>
          </w:p>
        </w:tc>
        <w:tc>
          <w:tcPr>
            <w:tcW w:w="1654" w:type="dxa"/>
          </w:tcPr>
          <w:p w14:paraId="553A8521">
            <w:pPr>
              <w:spacing w:line="560" w:lineRule="exact"/>
              <w:rPr>
                <w:rFonts w:hint="eastAsia" w:ascii="仿宋" w:hAnsi="仿宋" w:eastAsia="仿宋" w:cs="仿宋"/>
                <w:sz w:val="28"/>
                <w:szCs w:val="28"/>
              </w:rPr>
            </w:pPr>
            <w:r>
              <w:rPr>
                <w:rFonts w:hint="eastAsia" w:ascii="仿宋" w:hAnsi="仿宋" w:eastAsia="仿宋" w:cs="仿宋"/>
                <w:sz w:val="28"/>
                <w:szCs w:val="28"/>
              </w:rPr>
              <w:t>0.5天</w:t>
            </w:r>
          </w:p>
        </w:tc>
      </w:tr>
    </w:tbl>
    <w:p w14:paraId="71726575">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实操内容</w:t>
      </w:r>
    </w:p>
    <w:p w14:paraId="4CAB2E9E">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（一）BIM公建建模</w:t>
      </w:r>
    </w:p>
    <w:p w14:paraId="5E2839A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根据提供的二维图纸，进行公共建筑模型创建，包含轴网、标高、柱、梁、墙体及门窗、楼板、屋顶、楼电梯、栏杆等内容，掌握实体属性定义与参数设置方法等。在公建模型创建中，队员需完成特殊建筑构件创建，并在数维建筑设计软件中导入进行参数设置并完成完整建筑模型创建。</w:t>
      </w:r>
    </w:p>
    <w:p w14:paraId="4838250A">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（二）BIM住宅建模</w:t>
      </w:r>
    </w:p>
    <w:p w14:paraId="2CF1D005">
      <w:pPr>
        <w:spacing w:line="640" w:lineRule="exact"/>
        <w:ind w:firstLine="640" w:firstLineChars="200"/>
        <w:rPr>
          <w:rFonts w:hint="eastAsia" w:ascii="Arial"/>
        </w:rPr>
      </w:pPr>
      <w:r>
        <w:rPr>
          <w:rFonts w:hint="eastAsia" w:ascii="仿宋" w:hAnsi="仿宋" w:eastAsia="仿宋" w:cs="仿宋"/>
          <w:sz w:val="32"/>
          <w:szCs w:val="32"/>
        </w:rPr>
        <w:t>根据提供的二维图纸，进行住宅模型创建，包含轴网、标高、墙体、门窗、楼板、屋顶、楼梯、散水等内容，掌握实体属性定义与参数设置方法等。在住宅模型创建中，队员需按照图纸创建住宅标准层模型，再运用软件模块化功能复用到其他楼层中。</w:t>
      </w:r>
    </w:p>
    <w:p w14:paraId="53C60C0F">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团队分工</w:t>
      </w:r>
    </w:p>
    <w:p w14:paraId="6FC976C9">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大赛为实操技能考核，由团队成员自行分工，取团队子项目最高成绩汇总为子项最终得分，各子项最终得分加权汇总为团队总成绩。</w:t>
      </w:r>
    </w:p>
    <w:p w14:paraId="1EDEE6F8">
      <w:pPr>
        <w:spacing w:line="640" w:lineRule="exact"/>
        <w:ind w:firstLine="640" w:firstLineChars="200"/>
        <w:rPr>
          <w:rFonts w:hint="eastAsia" w:ascii="Arial"/>
          <w:color w:val="FF0000"/>
        </w:rPr>
      </w:pPr>
      <w:r>
        <w:rPr>
          <w:rFonts w:hint="eastAsia" w:ascii="仿宋" w:hAnsi="仿宋" w:eastAsia="仿宋" w:cs="仿宋"/>
          <w:sz w:val="32"/>
          <w:szCs w:val="32"/>
        </w:rPr>
        <w:t>总分：总分满分为100分，具体总分组成如下：总分=BIM公建建模×60%+BIM住宅建模×40%</w:t>
      </w:r>
    </w:p>
    <w:p w14:paraId="684F8BF0">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大赛评分</w:t>
      </w:r>
    </w:p>
    <w:p w14:paraId="4EB859D7">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(一)评分方式</w:t>
      </w:r>
    </w:p>
    <w:p w14:paraId="115B7D47">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所有比赛项目在大赛专家组的监督下,通过广联达数维建筑设计评分软件自动完成评分。各模块评分软件情况如下：</w:t>
      </w:r>
    </w:p>
    <w:tbl>
      <w:tblPr>
        <w:tblStyle w:val="7"/>
        <w:tblW w:w="8349" w:type="dxa"/>
        <w:tblInd w:w="50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52"/>
        <w:gridCol w:w="2636"/>
        <w:gridCol w:w="4261"/>
      </w:tblGrid>
      <w:tr w14:paraId="50DC4C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52" w:type="dxa"/>
            <w:shd w:val="clear" w:color="auto" w:fill="FFFFFF" w:themeFill="background1"/>
          </w:tcPr>
          <w:p w14:paraId="7DE1BD0B">
            <w:pPr>
              <w:pStyle w:val="2"/>
              <w:spacing w:before="109" w:line="25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专项编号</w:t>
            </w:r>
          </w:p>
        </w:tc>
        <w:tc>
          <w:tcPr>
            <w:tcW w:w="2636" w:type="dxa"/>
            <w:shd w:val="clear" w:color="auto" w:fill="FFFFFF" w:themeFill="background1"/>
          </w:tcPr>
          <w:p w14:paraId="581E4E4C">
            <w:pPr>
              <w:pStyle w:val="2"/>
              <w:spacing w:before="109" w:line="250" w:lineRule="auto"/>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专项分类</w:t>
            </w:r>
          </w:p>
        </w:tc>
        <w:tc>
          <w:tcPr>
            <w:tcW w:w="4261" w:type="dxa"/>
            <w:shd w:val="clear" w:color="auto" w:fill="FFFFFF" w:themeFill="background1"/>
          </w:tcPr>
          <w:p w14:paraId="1DAEAAD4">
            <w:pPr>
              <w:pStyle w:val="2"/>
              <w:spacing w:before="109" w:line="25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评分软件</w:t>
            </w:r>
          </w:p>
        </w:tc>
      </w:tr>
      <w:tr w14:paraId="485D8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452" w:type="dxa"/>
            <w:vMerge w:val="restart"/>
            <w:tcBorders>
              <w:bottom w:val="nil"/>
            </w:tcBorders>
          </w:tcPr>
          <w:p w14:paraId="2E60470E">
            <w:pPr>
              <w:pStyle w:val="2"/>
              <w:spacing w:before="109" w:line="250" w:lineRule="auto"/>
              <w:ind w:firstLine="645"/>
              <w:rPr>
                <w:rFonts w:hint="eastAsia" w:ascii="仿宋" w:hAnsi="仿宋" w:eastAsia="仿宋" w:cs="仿宋"/>
                <w:sz w:val="32"/>
                <w:szCs w:val="32"/>
                <w:lang w:eastAsia="zh-CN"/>
              </w:rPr>
            </w:pPr>
          </w:p>
          <w:p w14:paraId="3E92B41C">
            <w:pPr>
              <w:pStyle w:val="2"/>
              <w:spacing w:before="109" w:line="250" w:lineRule="auto"/>
              <w:ind w:firstLine="645"/>
              <w:rPr>
                <w:rFonts w:hint="eastAsia" w:ascii="仿宋" w:hAnsi="仿宋" w:eastAsia="仿宋" w:cs="仿宋"/>
                <w:sz w:val="32"/>
                <w:szCs w:val="32"/>
                <w:lang w:eastAsia="zh-CN"/>
              </w:rPr>
            </w:pPr>
            <w:r>
              <w:rPr>
                <w:rFonts w:hint="eastAsia" w:ascii="仿宋" w:hAnsi="仿宋" w:eastAsia="仿宋" w:cs="仿宋"/>
                <w:sz w:val="32"/>
                <w:szCs w:val="32"/>
                <w:lang w:eastAsia="zh-CN"/>
              </w:rPr>
              <w:t>1</w:t>
            </w:r>
          </w:p>
        </w:tc>
        <w:tc>
          <w:tcPr>
            <w:tcW w:w="2636" w:type="dxa"/>
          </w:tcPr>
          <w:p w14:paraId="1D146FB7">
            <w:pPr>
              <w:pStyle w:val="2"/>
              <w:spacing w:before="109" w:line="25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BIM公建建模</w:t>
            </w:r>
          </w:p>
        </w:tc>
        <w:tc>
          <w:tcPr>
            <w:tcW w:w="4261" w:type="dxa"/>
            <w:vMerge w:val="restart"/>
            <w:tcBorders>
              <w:bottom w:val="nil"/>
            </w:tcBorders>
          </w:tcPr>
          <w:p w14:paraId="340E7548">
            <w:pPr>
              <w:pStyle w:val="2"/>
              <w:spacing w:before="109" w:line="250" w:lineRule="auto"/>
              <w:jc w:val="center"/>
              <w:rPr>
                <w:rFonts w:hint="eastAsia" w:ascii="仿宋" w:hAnsi="仿宋" w:eastAsia="仿宋" w:cs="仿宋"/>
                <w:sz w:val="32"/>
                <w:szCs w:val="32"/>
                <w:lang w:eastAsia="zh-CN"/>
              </w:rPr>
            </w:pPr>
          </w:p>
          <w:p w14:paraId="29B60EAB">
            <w:pPr>
              <w:pStyle w:val="2"/>
              <w:spacing w:before="109" w:line="250" w:lineRule="auto"/>
              <w:jc w:val="center"/>
              <w:rPr>
                <w:rFonts w:hint="eastAsia" w:ascii="仿宋" w:hAnsi="仿宋" w:eastAsia="仿宋" w:cs="仿宋"/>
                <w:sz w:val="32"/>
                <w:szCs w:val="32"/>
                <w:lang w:eastAsia="zh-CN"/>
              </w:rPr>
            </w:pPr>
            <w:r>
              <w:rPr>
                <w:rFonts w:hint="eastAsia" w:ascii="仿宋" w:hAnsi="仿宋" w:eastAsia="仿宋" w:cs="仿宋"/>
                <w:sz w:val="32"/>
                <w:szCs w:val="32"/>
                <w:lang w:eastAsia="zh-CN"/>
              </w:rPr>
              <w:t>广联达数维建筑设计评分软件</w:t>
            </w:r>
          </w:p>
        </w:tc>
      </w:tr>
      <w:tr w14:paraId="5B6F96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452" w:type="dxa"/>
            <w:vMerge w:val="continue"/>
            <w:tcBorders>
              <w:top w:val="nil"/>
            </w:tcBorders>
          </w:tcPr>
          <w:p w14:paraId="467198AC">
            <w:pPr>
              <w:rPr>
                <w:rFonts w:hint="eastAsia" w:ascii="Arial"/>
                <w:color w:val="FF0000"/>
              </w:rPr>
            </w:pPr>
          </w:p>
        </w:tc>
        <w:tc>
          <w:tcPr>
            <w:tcW w:w="2636" w:type="dxa"/>
          </w:tcPr>
          <w:p w14:paraId="0EFAD029">
            <w:pPr>
              <w:pStyle w:val="6"/>
              <w:spacing w:before="240" w:line="189" w:lineRule="auto"/>
              <w:jc w:val="center"/>
              <w:rPr>
                <w:rFonts w:hint="eastAsia"/>
                <w:color w:val="FF0000"/>
              </w:rPr>
            </w:pPr>
            <w:r>
              <w:rPr>
                <w:rFonts w:hint="eastAsia" w:ascii="仿宋" w:hAnsi="仿宋" w:eastAsia="仿宋" w:cs="仿宋"/>
                <w:sz w:val="32"/>
                <w:szCs w:val="32"/>
                <w:lang w:eastAsia="zh-CN"/>
              </w:rPr>
              <w:t>BIM住宅建模</w:t>
            </w:r>
          </w:p>
        </w:tc>
        <w:tc>
          <w:tcPr>
            <w:tcW w:w="4261" w:type="dxa"/>
            <w:vMerge w:val="continue"/>
            <w:tcBorders>
              <w:top w:val="nil"/>
            </w:tcBorders>
          </w:tcPr>
          <w:p w14:paraId="471067EC">
            <w:pPr>
              <w:rPr>
                <w:rFonts w:hint="eastAsia" w:ascii="Arial"/>
                <w:color w:val="FF0000"/>
              </w:rPr>
            </w:pPr>
          </w:p>
        </w:tc>
      </w:tr>
    </w:tbl>
    <w:p w14:paraId="62FF271E">
      <w:pPr>
        <w:spacing w:line="318" w:lineRule="auto"/>
        <w:rPr>
          <w:rFonts w:hint="eastAsia" w:ascii="Arial"/>
          <w:color w:val="FF0000"/>
        </w:rPr>
      </w:pPr>
    </w:p>
    <w:p w14:paraId="718C9C3C">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(二)评分原则</w:t>
      </w:r>
    </w:p>
    <w:p w14:paraId="3A52B10B">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1.BIM公建建模</w:t>
      </w:r>
    </w:p>
    <w:p w14:paraId="115EC798">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1)特殊构件结合二维图纸创建,尺寸及形体准确,精确至mm。</w:t>
      </w:r>
    </w:p>
    <w:p w14:paraId="7C1BC877">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2)建筑模型依据二维图纸，创建正确，无构造结构缺失。</w:t>
      </w:r>
    </w:p>
    <w:p w14:paraId="50E66A8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3)门窗编号正确。</w:t>
      </w:r>
    </w:p>
    <w:p w14:paraId="32927DAA">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4)模型剪接关系正确，无重叠面等模型质量因素。</w:t>
      </w:r>
    </w:p>
    <w:p w14:paraId="38EB9F73">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2.BIM住宅建模</w:t>
      </w:r>
    </w:p>
    <w:p w14:paraId="4250DD90">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1)建筑模型依据二维图纸，创建正确，无构造结构缺失。</w:t>
      </w:r>
    </w:p>
    <w:p w14:paraId="3350AE89">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2)住宅模型标准层楼层无差异化。</w:t>
      </w:r>
    </w:p>
    <w:p w14:paraId="394493B7">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3)门窗编号正确。</w:t>
      </w:r>
    </w:p>
    <w:p w14:paraId="16E39412">
      <w:pPr>
        <w:spacing w:line="640" w:lineRule="exact"/>
        <w:ind w:firstLine="640" w:firstLineChars="200"/>
        <w:rPr>
          <w:rFonts w:hint="eastAsia" w:ascii="Arial"/>
          <w:color w:val="FF0000"/>
        </w:rPr>
      </w:pPr>
      <w:r>
        <w:rPr>
          <w:rFonts w:hint="eastAsia" w:ascii="仿宋" w:hAnsi="仿宋" w:eastAsia="仿宋" w:cs="仿宋"/>
          <w:sz w:val="32"/>
          <w:szCs w:val="32"/>
        </w:rPr>
        <w:t>4)模型剪接关系正确，无重叠面等模型质量因素。</w:t>
      </w:r>
    </w:p>
    <w:p w14:paraId="33B4400B">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大赛软件及硬件</w:t>
      </w:r>
    </w:p>
    <w:p w14:paraId="2509C71B">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(一)大赛软件</w:t>
      </w:r>
    </w:p>
    <w:p w14:paraId="032819E0">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本赛项采用广联达软件，具体软件使用情况如下：</w:t>
      </w:r>
    </w:p>
    <w:tbl>
      <w:tblPr>
        <w:tblStyle w:val="7"/>
        <w:tblW w:w="7374" w:type="dxa"/>
        <w:tblInd w:w="86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68"/>
        <w:gridCol w:w="2138"/>
        <w:gridCol w:w="4068"/>
      </w:tblGrid>
      <w:tr w14:paraId="7BE988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9" w:hRule="atLeast"/>
        </w:trPr>
        <w:tc>
          <w:tcPr>
            <w:tcW w:w="1168" w:type="dxa"/>
            <w:shd w:val="clear" w:color="auto" w:fill="FFFFFF" w:themeFill="background1"/>
          </w:tcPr>
          <w:p w14:paraId="3475494B">
            <w:pPr>
              <w:pStyle w:val="6"/>
              <w:spacing w:before="210" w:line="174" w:lineRule="auto"/>
              <w:ind w:left="321"/>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5"/>
                <w:w w:val="98"/>
                <w:sz w:val="32"/>
                <w:szCs w:val="32"/>
                <w14:textFill>
                  <w14:solidFill>
                    <w14:schemeClr w14:val="tx1"/>
                  </w14:solidFill>
                </w14:textFill>
              </w:rPr>
              <w:t>序号</w:t>
            </w:r>
          </w:p>
        </w:tc>
        <w:tc>
          <w:tcPr>
            <w:tcW w:w="2138" w:type="dxa"/>
            <w:shd w:val="clear" w:color="auto" w:fill="FFFFFF" w:themeFill="background1"/>
          </w:tcPr>
          <w:p w14:paraId="12898E74">
            <w:pPr>
              <w:pStyle w:val="6"/>
              <w:spacing w:before="210" w:line="174" w:lineRule="auto"/>
              <w:ind w:left="527"/>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5"/>
                <w:sz w:val="32"/>
                <w:szCs w:val="32"/>
                <w14:textFill>
                  <w14:solidFill>
                    <w14:schemeClr w14:val="tx1"/>
                  </w14:solidFill>
                </w14:textFill>
              </w:rPr>
              <w:t>专项分类</w:t>
            </w:r>
          </w:p>
        </w:tc>
        <w:tc>
          <w:tcPr>
            <w:tcW w:w="4068" w:type="dxa"/>
            <w:shd w:val="clear" w:color="auto" w:fill="FFFFFF" w:themeFill="background1"/>
          </w:tcPr>
          <w:p w14:paraId="422AB834">
            <w:pPr>
              <w:pStyle w:val="6"/>
              <w:spacing w:before="210" w:line="174" w:lineRule="auto"/>
              <w:ind w:left="1494"/>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5"/>
                <w:w w:val="99"/>
                <w:sz w:val="32"/>
                <w:szCs w:val="32"/>
                <w14:textFill>
                  <w14:solidFill>
                    <w14:schemeClr w14:val="tx1"/>
                  </w14:solidFill>
                </w14:textFill>
              </w:rPr>
              <w:t>大赛软件</w:t>
            </w:r>
          </w:p>
        </w:tc>
      </w:tr>
      <w:tr w14:paraId="29AB30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4" w:hRule="atLeast"/>
        </w:trPr>
        <w:tc>
          <w:tcPr>
            <w:tcW w:w="1168" w:type="dxa"/>
          </w:tcPr>
          <w:p w14:paraId="49206F8F">
            <w:pPr>
              <w:pStyle w:val="6"/>
              <w:spacing w:before="239" w:line="157" w:lineRule="auto"/>
              <w:ind w:left="526"/>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w:t>
            </w:r>
          </w:p>
        </w:tc>
        <w:tc>
          <w:tcPr>
            <w:tcW w:w="2138" w:type="dxa"/>
          </w:tcPr>
          <w:p w14:paraId="7C64A7D3">
            <w:pPr>
              <w:pStyle w:val="6"/>
              <w:spacing w:before="207" w:line="173" w:lineRule="auto"/>
              <w:ind w:left="562"/>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pacing w:val="-31"/>
                <w:sz w:val="32"/>
                <w:szCs w:val="32"/>
                <w14:textFill>
                  <w14:solidFill>
                    <w14:schemeClr w14:val="tx1"/>
                  </w14:solidFill>
                </w14:textFill>
              </w:rPr>
              <w:t>BIM建模</w:t>
            </w:r>
          </w:p>
        </w:tc>
        <w:tc>
          <w:tcPr>
            <w:tcW w:w="4068" w:type="dxa"/>
          </w:tcPr>
          <w:p w14:paraId="3C87328D">
            <w:pPr>
              <w:pStyle w:val="6"/>
              <w:spacing w:before="207" w:line="173" w:lineRule="auto"/>
              <w:ind w:left="502"/>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1"/>
                <w:sz w:val="32"/>
                <w:szCs w:val="32"/>
                <w:lang w:eastAsia="zh-CN"/>
                <w14:textFill>
                  <w14:solidFill>
                    <w14:schemeClr w14:val="tx1"/>
                  </w14:solidFill>
                </w14:textFill>
              </w:rPr>
              <w:t>广联达数维建筑设计软件</w:t>
            </w:r>
          </w:p>
        </w:tc>
      </w:tr>
      <w:tr w14:paraId="5D9CBE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46" w:hRule="atLeast"/>
        </w:trPr>
        <w:tc>
          <w:tcPr>
            <w:tcW w:w="7374" w:type="dxa"/>
            <w:gridSpan w:val="3"/>
          </w:tcPr>
          <w:p w14:paraId="276E94D4">
            <w:pPr>
              <w:pStyle w:val="6"/>
              <w:spacing w:before="208" w:line="201" w:lineRule="auto"/>
              <w:ind w:left="123"/>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5"/>
                <w:sz w:val="32"/>
                <w:szCs w:val="32"/>
                <w:lang w:eastAsia="zh-CN"/>
                <w14:textFill>
                  <w14:solidFill>
                    <w14:schemeClr w14:val="tx1"/>
                  </w14:solidFill>
                </w14:textFill>
              </w:rPr>
              <w:t>说明：</w:t>
            </w:r>
          </w:p>
          <w:p w14:paraId="585055D1">
            <w:pPr>
              <w:pStyle w:val="6"/>
              <w:spacing w:before="154" w:line="197" w:lineRule="auto"/>
              <w:ind w:left="12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3"/>
                <w:sz w:val="32"/>
                <w:szCs w:val="32"/>
                <w:lang w:eastAsia="zh-CN"/>
                <w14:textFill>
                  <w14:solidFill>
                    <w14:schemeClr w14:val="tx1"/>
                  </w14:solidFill>
                </w14:textFill>
              </w:rPr>
              <w:t>1)软件需要安装广联达云加密锁驱动程序版本。</w:t>
            </w:r>
          </w:p>
          <w:p w14:paraId="1CF913BC">
            <w:pPr>
              <w:pStyle w:val="6"/>
              <w:spacing w:before="154" w:line="197" w:lineRule="auto"/>
              <w:ind w:left="120"/>
              <w:rPr>
                <w:rFonts w:hint="eastAsia" w:ascii="仿宋" w:hAnsi="仿宋" w:eastAsia="仿宋" w:cs="仿宋"/>
                <w:color w:val="000000" w:themeColor="text1"/>
                <w:spacing w:val="-3"/>
                <w:sz w:val="32"/>
                <w:szCs w:val="32"/>
                <w:lang w:eastAsia="zh-CN"/>
                <w14:textFill>
                  <w14:solidFill>
                    <w14:schemeClr w14:val="tx1"/>
                  </w14:solidFill>
                </w14:textFill>
              </w:rPr>
            </w:pPr>
            <w:r>
              <w:rPr>
                <w:rFonts w:hint="eastAsia" w:ascii="仿宋" w:hAnsi="仿宋" w:eastAsia="仿宋" w:cs="仿宋"/>
                <w:color w:val="000000" w:themeColor="text1"/>
                <w:spacing w:val="-3"/>
                <w:sz w:val="32"/>
                <w:szCs w:val="32"/>
                <w:lang w:eastAsia="zh-CN"/>
                <w14:textFill>
                  <w14:solidFill>
                    <w14:schemeClr w14:val="tx1"/>
                  </w14:solidFill>
                </w14:textFill>
              </w:rPr>
              <w:t>2)软件均通过大赛官网下载。</w:t>
            </w:r>
          </w:p>
          <w:p w14:paraId="1A76E0DA">
            <w:pPr>
              <w:pStyle w:val="6"/>
              <w:spacing w:before="154" w:line="197" w:lineRule="auto"/>
              <w:ind w:left="120"/>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pacing w:val="-3"/>
                <w:sz w:val="32"/>
                <w:szCs w:val="32"/>
                <w:lang w:eastAsia="zh-CN"/>
                <w14:textFill>
                  <w14:solidFill>
                    <w14:schemeClr w14:val="tx1"/>
                  </w14:solidFill>
                </w14:textFill>
              </w:rPr>
              <w:t>3)数维软件练习及考试均需要在连接网络状态下进行。</w:t>
            </w:r>
          </w:p>
        </w:tc>
      </w:tr>
    </w:tbl>
    <w:p w14:paraId="6148BE49">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(二)大赛硬件</w:t>
      </w:r>
    </w:p>
    <w:p w14:paraId="3EB8D408">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1.大赛电脑</w:t>
      </w:r>
    </w:p>
    <w:p w14:paraId="53AB04C2">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参赛选手自备笔记本电脑，每个团队需要准备3台电脑。</w:t>
      </w:r>
    </w:p>
    <w:p w14:paraId="62E255C0">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a)推荐配置：</w:t>
      </w:r>
    </w:p>
    <w:p w14:paraId="20008756">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系统：Win7/win1064位</w:t>
      </w:r>
    </w:p>
    <w:p w14:paraId="4F54A6E3">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处理器：Intel(R)Core(TM)i73.40GHz内存：16GB</w:t>
      </w:r>
    </w:p>
    <w:p w14:paraId="7D933897">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硬盘：120GB(SSD)+1TB(7200转)显卡指标：1920*1200DIRECTX11参考型号：NVIDIAGTX1050Ti</w:t>
      </w:r>
    </w:p>
    <w:p w14:paraId="13EEE8C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b)最低配置：</w:t>
      </w:r>
    </w:p>
    <w:p w14:paraId="4F65C256">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系统：Win7/win1064位</w:t>
      </w:r>
    </w:p>
    <w:p w14:paraId="0DDD2A1F">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处理器：Intel(R)Core(TM)i53.40GHz内存：16GB硬盘：500GB(7200转)</w:t>
      </w:r>
    </w:p>
    <w:p w14:paraId="78A5A8AC">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显卡指标：1920*1200DIRECTX11参考型号：NVIDIAGTX760</w:t>
      </w:r>
    </w:p>
    <w:p w14:paraId="0644BE48">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c)不支持使用配置：</w:t>
      </w:r>
    </w:p>
    <w:p w14:paraId="164483EF">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系统：XP系统，苹果系统</w:t>
      </w:r>
    </w:p>
    <w:p w14:paraId="5D862F0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配置：内存4G及以下的电脑；</w:t>
      </w:r>
    </w:p>
    <w:p w14:paraId="7FC628A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2.加密锁</w:t>
      </w:r>
    </w:p>
    <w:p w14:paraId="70119E93">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大赛加密锁由广联达公司免费提供，请在大赛官网完善参赛选手信息，系统将自动审核发锁，并在大赛结束后自动失效。</w:t>
      </w:r>
    </w:p>
    <w:p w14:paraId="6EFD516E">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3.其它</w:t>
      </w:r>
    </w:p>
    <w:p w14:paraId="0729D5B0">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参赛选手自行准备身份证、学生证。</w:t>
      </w:r>
    </w:p>
    <w:p w14:paraId="6AF763A1">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备注：上述设备须由参赛选手在赛前自行准备及调试，如比赛期间因电脑问题不能正常参赛，视为中途弃赛，不计入团队成绩。</w:t>
      </w:r>
    </w:p>
    <w:p w14:paraId="2FB5F526">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奖项设置</w:t>
      </w:r>
    </w:p>
    <w:p w14:paraId="728A8EB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大赛按照本科组和专科组分别设置团体奖，高专及中职院校按照专科组进行评奖，获奖以实际参赛团队总数为基数，具体奖项情况如下表：</w:t>
      </w:r>
    </w:p>
    <w:tbl>
      <w:tblPr>
        <w:tblStyle w:val="3"/>
        <w:tblW w:w="9088" w:type="dxa"/>
        <w:jc w:val="center"/>
        <w:tblLayout w:type="autofit"/>
        <w:tblCellMar>
          <w:top w:w="0" w:type="dxa"/>
          <w:left w:w="108" w:type="dxa"/>
          <w:bottom w:w="0" w:type="dxa"/>
          <w:right w:w="108" w:type="dxa"/>
        </w:tblCellMar>
      </w:tblPr>
      <w:tblGrid>
        <w:gridCol w:w="1575"/>
        <w:gridCol w:w="1239"/>
        <w:gridCol w:w="1320"/>
        <w:gridCol w:w="4954"/>
      </w:tblGrid>
      <w:tr w14:paraId="06B8119B">
        <w:tblPrEx>
          <w:tblCellMar>
            <w:top w:w="0" w:type="dxa"/>
            <w:left w:w="108" w:type="dxa"/>
            <w:bottom w:w="0" w:type="dxa"/>
            <w:right w:w="108" w:type="dxa"/>
          </w:tblCellMar>
        </w:tblPrEx>
        <w:trPr>
          <w:trHeight w:val="336" w:hRule="atLeast"/>
          <w:jc w:val="center"/>
        </w:trPr>
        <w:tc>
          <w:tcPr>
            <w:tcW w:w="1575"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892E3FE">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奖项</w:t>
            </w:r>
          </w:p>
        </w:tc>
        <w:tc>
          <w:tcPr>
            <w:tcW w:w="1239"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46416083">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奖项</w:t>
            </w:r>
          </w:p>
          <w:p w14:paraId="5520683E">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设置</w:t>
            </w:r>
          </w:p>
        </w:tc>
        <w:tc>
          <w:tcPr>
            <w:tcW w:w="1320"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574BE684">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获奖</w:t>
            </w:r>
          </w:p>
          <w:p w14:paraId="15D7478C">
            <w:pPr>
              <w:spacing w:line="560" w:lineRule="exact"/>
              <w:jc w:val="center"/>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比例</w:t>
            </w:r>
          </w:p>
        </w:tc>
        <w:tc>
          <w:tcPr>
            <w:tcW w:w="4954" w:type="dxa"/>
            <w:tcBorders>
              <w:top w:val="single" w:color="000000" w:sz="4" w:space="0"/>
              <w:left w:val="single" w:color="000000" w:sz="4" w:space="0"/>
              <w:bottom w:val="single" w:color="000000" w:sz="4" w:space="0"/>
              <w:right w:val="single" w:color="000000" w:sz="4" w:space="0"/>
            </w:tcBorders>
            <w:shd w:val="clear" w:color="auto" w:fill="FFFFFF" w:themeFill="background1"/>
            <w:vAlign w:val="center"/>
          </w:tcPr>
          <w:p w14:paraId="7EE0876B">
            <w:pPr>
              <w:widowControl/>
              <w:spacing w:line="560" w:lineRule="exact"/>
              <w:jc w:val="center"/>
              <w:textAlignment w:val="center"/>
              <w:rPr>
                <w:rFonts w:hint="eastAsia" w:ascii="仿宋" w:hAnsi="仿宋" w:eastAsia="仿宋" w:cs="仿宋"/>
                <w:color w:val="000000" w:themeColor="text1"/>
                <w:sz w:val="28"/>
                <w:szCs w:val="28"/>
                <w:shd w:val="pct10" w:color="auto" w:fill="FFFFFF"/>
                <w14:textFill>
                  <w14:solidFill>
                    <w14:schemeClr w14:val="tx1"/>
                  </w14:solidFill>
                </w14:textFill>
              </w:rPr>
            </w:pPr>
            <w:r>
              <w:rPr>
                <w:rFonts w:hint="eastAsia" w:ascii="仿宋" w:hAnsi="仿宋" w:eastAsia="仿宋" w:cs="仿宋"/>
                <w:color w:val="000000" w:themeColor="text1"/>
                <w:sz w:val="28"/>
                <w:szCs w:val="28"/>
                <w:lang w:bidi="ar"/>
                <w14:textFill>
                  <w14:solidFill>
                    <w14:schemeClr w14:val="tx1"/>
                  </w14:solidFill>
                </w14:textFill>
              </w:rPr>
              <w:t>奖励</w:t>
            </w:r>
          </w:p>
        </w:tc>
      </w:tr>
      <w:tr w14:paraId="291B2ED2">
        <w:tblPrEx>
          <w:tblCellMar>
            <w:top w:w="0" w:type="dxa"/>
            <w:left w:w="108" w:type="dxa"/>
            <w:bottom w:w="0" w:type="dxa"/>
            <w:right w:w="108" w:type="dxa"/>
          </w:tblCellMar>
        </w:tblPrEx>
        <w:trPr>
          <w:trHeight w:val="336" w:hRule="atLeast"/>
          <w:jc w:val="center"/>
        </w:trPr>
        <w:tc>
          <w:tcPr>
            <w:tcW w:w="1575" w:type="dxa"/>
            <w:vMerge w:val="restart"/>
            <w:tcBorders>
              <w:top w:val="single" w:color="000000" w:sz="4" w:space="0"/>
              <w:left w:val="single" w:color="000000" w:sz="4" w:space="0"/>
              <w:bottom w:val="single" w:color="000000" w:sz="4" w:space="0"/>
              <w:right w:val="single" w:color="000000" w:sz="4" w:space="0"/>
            </w:tcBorders>
            <w:vAlign w:val="center"/>
          </w:tcPr>
          <w:p w14:paraId="5E8812FE">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全国</w:t>
            </w:r>
          </w:p>
          <w:p w14:paraId="254D7025">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选拔赛</w:t>
            </w:r>
          </w:p>
        </w:tc>
        <w:tc>
          <w:tcPr>
            <w:tcW w:w="1239" w:type="dxa"/>
            <w:tcBorders>
              <w:top w:val="single" w:color="000000" w:sz="4" w:space="0"/>
              <w:left w:val="single" w:color="000000" w:sz="4" w:space="0"/>
              <w:bottom w:val="single" w:color="000000" w:sz="4" w:space="0"/>
              <w:right w:val="single" w:color="000000" w:sz="4" w:space="0"/>
            </w:tcBorders>
            <w:vAlign w:val="center"/>
          </w:tcPr>
          <w:p w14:paraId="26D3F510">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一等奖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2C6D3471">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15%</w:t>
            </w:r>
          </w:p>
        </w:tc>
        <w:tc>
          <w:tcPr>
            <w:tcW w:w="4954" w:type="dxa"/>
            <w:tcBorders>
              <w:top w:val="single" w:color="000000" w:sz="4" w:space="0"/>
              <w:left w:val="single" w:color="000000" w:sz="4" w:space="0"/>
              <w:bottom w:val="single" w:color="000000" w:sz="4" w:space="0"/>
              <w:right w:val="single" w:color="000000" w:sz="4" w:space="0"/>
            </w:tcBorders>
            <w:vAlign w:val="center"/>
          </w:tcPr>
          <w:p w14:paraId="74818D6B">
            <w:pPr>
              <w:spacing w:line="560" w:lineRule="exact"/>
              <w:rPr>
                <w:rFonts w:hint="eastAsia" w:ascii="仿宋" w:hAnsi="仿宋" w:eastAsia="仿宋" w:cs="仿宋"/>
                <w:sz w:val="28"/>
                <w:szCs w:val="28"/>
              </w:rPr>
            </w:pPr>
            <w:r>
              <w:rPr>
                <w:rFonts w:hint="eastAsia" w:ascii="仿宋" w:hAnsi="仿宋" w:eastAsia="仿宋" w:cs="仿宋"/>
                <w:sz w:val="28"/>
                <w:szCs w:val="28"/>
              </w:rPr>
              <w:t>电子荣誉证书</w:t>
            </w:r>
          </w:p>
        </w:tc>
      </w:tr>
      <w:tr w14:paraId="0AA09861">
        <w:tblPrEx>
          <w:tblCellMar>
            <w:top w:w="0" w:type="dxa"/>
            <w:left w:w="108" w:type="dxa"/>
            <w:bottom w:w="0" w:type="dxa"/>
            <w:right w:w="108" w:type="dxa"/>
          </w:tblCellMar>
        </w:tblPrEx>
        <w:trPr>
          <w:trHeight w:val="336"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12DFE5F7">
            <w:pPr>
              <w:spacing w:line="560" w:lineRule="exact"/>
              <w:ind w:firstLine="560" w:firstLineChars="200"/>
              <w:jc w:val="center"/>
              <w:rPr>
                <w:rFonts w:hint="eastAsia" w:ascii="仿宋" w:hAnsi="仿宋" w:eastAsia="仿宋" w:cs="仿宋"/>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3285E6A2">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二等奖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55EDADA4">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25%</w:t>
            </w:r>
          </w:p>
        </w:tc>
        <w:tc>
          <w:tcPr>
            <w:tcW w:w="4954" w:type="dxa"/>
            <w:tcBorders>
              <w:top w:val="single" w:color="000000" w:sz="4" w:space="0"/>
              <w:left w:val="single" w:color="000000" w:sz="4" w:space="0"/>
              <w:bottom w:val="single" w:color="000000" w:sz="4" w:space="0"/>
              <w:right w:val="single" w:color="000000" w:sz="4" w:space="0"/>
            </w:tcBorders>
            <w:vAlign w:val="center"/>
          </w:tcPr>
          <w:p w14:paraId="1A2B4FC9">
            <w:pPr>
              <w:spacing w:line="560" w:lineRule="exact"/>
              <w:rPr>
                <w:rFonts w:hint="eastAsia" w:ascii="仿宋" w:hAnsi="仿宋" w:eastAsia="仿宋" w:cs="仿宋"/>
                <w:sz w:val="28"/>
                <w:szCs w:val="28"/>
              </w:rPr>
            </w:pPr>
            <w:r>
              <w:rPr>
                <w:rFonts w:hint="eastAsia" w:ascii="仿宋" w:hAnsi="仿宋" w:eastAsia="仿宋" w:cs="仿宋"/>
                <w:sz w:val="28"/>
                <w:szCs w:val="28"/>
              </w:rPr>
              <w:t>电子荣誉证书</w:t>
            </w:r>
          </w:p>
        </w:tc>
      </w:tr>
      <w:tr w14:paraId="55FCAC00">
        <w:tblPrEx>
          <w:tblCellMar>
            <w:top w:w="0" w:type="dxa"/>
            <w:left w:w="108" w:type="dxa"/>
            <w:bottom w:w="0" w:type="dxa"/>
            <w:right w:w="108" w:type="dxa"/>
          </w:tblCellMar>
        </w:tblPrEx>
        <w:trPr>
          <w:trHeight w:val="336"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4E028A38">
            <w:pPr>
              <w:spacing w:line="560" w:lineRule="exact"/>
              <w:ind w:firstLine="560" w:firstLineChars="200"/>
              <w:jc w:val="center"/>
              <w:rPr>
                <w:rFonts w:hint="eastAsia" w:ascii="仿宋" w:hAnsi="仿宋" w:eastAsia="仿宋" w:cs="仿宋"/>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527D5D09">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三等奖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2E67022E">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30%</w:t>
            </w:r>
          </w:p>
        </w:tc>
        <w:tc>
          <w:tcPr>
            <w:tcW w:w="4954" w:type="dxa"/>
            <w:tcBorders>
              <w:top w:val="single" w:color="000000" w:sz="4" w:space="0"/>
              <w:left w:val="single" w:color="000000" w:sz="4" w:space="0"/>
              <w:bottom w:val="single" w:color="000000" w:sz="4" w:space="0"/>
              <w:right w:val="single" w:color="000000" w:sz="4" w:space="0"/>
            </w:tcBorders>
            <w:vAlign w:val="center"/>
          </w:tcPr>
          <w:p w14:paraId="40CB655E">
            <w:pPr>
              <w:spacing w:line="560" w:lineRule="exact"/>
              <w:rPr>
                <w:rFonts w:hint="eastAsia" w:ascii="仿宋" w:hAnsi="仿宋" w:eastAsia="仿宋" w:cs="仿宋"/>
                <w:sz w:val="28"/>
                <w:szCs w:val="28"/>
              </w:rPr>
            </w:pPr>
            <w:r>
              <w:rPr>
                <w:rFonts w:hint="eastAsia" w:ascii="仿宋" w:hAnsi="仿宋" w:eastAsia="仿宋" w:cs="仿宋"/>
                <w:sz w:val="28"/>
                <w:szCs w:val="28"/>
              </w:rPr>
              <w:t>电子荣誉证书</w:t>
            </w:r>
          </w:p>
        </w:tc>
      </w:tr>
      <w:tr w14:paraId="3A25367A">
        <w:tblPrEx>
          <w:tblCellMar>
            <w:top w:w="0" w:type="dxa"/>
            <w:left w:w="108" w:type="dxa"/>
            <w:bottom w:w="0" w:type="dxa"/>
            <w:right w:w="108" w:type="dxa"/>
          </w:tblCellMar>
        </w:tblPrEx>
        <w:trPr>
          <w:trHeight w:val="336"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595F6892">
            <w:pPr>
              <w:spacing w:line="560" w:lineRule="exact"/>
              <w:ind w:firstLine="560" w:firstLineChars="200"/>
              <w:jc w:val="center"/>
              <w:rPr>
                <w:rFonts w:hint="eastAsia" w:ascii="仿宋" w:hAnsi="仿宋" w:eastAsia="仿宋" w:cs="仿宋"/>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3C3B8A72">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优秀奖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533B1659">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30%</w:t>
            </w:r>
          </w:p>
        </w:tc>
        <w:tc>
          <w:tcPr>
            <w:tcW w:w="4954" w:type="dxa"/>
            <w:tcBorders>
              <w:top w:val="single" w:color="000000" w:sz="4" w:space="0"/>
              <w:left w:val="single" w:color="000000" w:sz="4" w:space="0"/>
              <w:bottom w:val="single" w:color="000000" w:sz="4" w:space="0"/>
              <w:right w:val="single" w:color="000000" w:sz="4" w:space="0"/>
            </w:tcBorders>
            <w:vAlign w:val="center"/>
          </w:tcPr>
          <w:p w14:paraId="1CD5337E">
            <w:pPr>
              <w:widowControl/>
              <w:spacing w:line="56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电子荣誉证书</w:t>
            </w:r>
          </w:p>
        </w:tc>
      </w:tr>
      <w:tr w14:paraId="50925456">
        <w:tblPrEx>
          <w:tblCellMar>
            <w:top w:w="0" w:type="dxa"/>
            <w:left w:w="108" w:type="dxa"/>
            <w:bottom w:w="0" w:type="dxa"/>
            <w:right w:w="108" w:type="dxa"/>
          </w:tblCellMar>
        </w:tblPrEx>
        <w:trPr>
          <w:trHeight w:val="366" w:hRule="atLeast"/>
          <w:jc w:val="center"/>
        </w:trPr>
        <w:tc>
          <w:tcPr>
            <w:tcW w:w="1575" w:type="dxa"/>
            <w:vMerge w:val="restart"/>
            <w:tcBorders>
              <w:top w:val="single" w:color="000000" w:sz="4" w:space="0"/>
              <w:left w:val="single" w:color="000000" w:sz="4" w:space="0"/>
              <w:bottom w:val="single" w:color="000000" w:sz="4" w:space="0"/>
              <w:right w:val="single" w:color="000000" w:sz="4" w:space="0"/>
            </w:tcBorders>
            <w:vAlign w:val="center"/>
          </w:tcPr>
          <w:p w14:paraId="40A7A7A8">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全国</w:t>
            </w:r>
          </w:p>
          <w:p w14:paraId="7AD7C0DA">
            <w:pPr>
              <w:spacing w:line="560" w:lineRule="exact"/>
              <w:jc w:val="center"/>
              <w:rPr>
                <w:rFonts w:hint="eastAsia" w:ascii="仿宋" w:hAnsi="仿宋" w:eastAsia="仿宋" w:cs="仿宋"/>
                <w:sz w:val="28"/>
                <w:szCs w:val="28"/>
              </w:rPr>
            </w:pPr>
            <w:r>
              <w:rPr>
                <w:rFonts w:hint="eastAsia" w:ascii="仿宋" w:hAnsi="仿宋" w:eastAsia="仿宋" w:cs="仿宋"/>
                <w:sz w:val="28"/>
                <w:szCs w:val="28"/>
              </w:rPr>
              <w:t>总决赛</w:t>
            </w:r>
          </w:p>
        </w:tc>
        <w:tc>
          <w:tcPr>
            <w:tcW w:w="1239" w:type="dxa"/>
            <w:tcBorders>
              <w:top w:val="single" w:color="000000" w:sz="4" w:space="0"/>
              <w:left w:val="single" w:color="000000" w:sz="4" w:space="0"/>
              <w:bottom w:val="single" w:color="000000" w:sz="4" w:space="0"/>
              <w:right w:val="single" w:color="000000" w:sz="4" w:space="0"/>
            </w:tcBorders>
            <w:vAlign w:val="center"/>
          </w:tcPr>
          <w:p w14:paraId="420E6FD2">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一等奖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3EE4923F">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15%</w:t>
            </w:r>
          </w:p>
        </w:tc>
        <w:tc>
          <w:tcPr>
            <w:tcW w:w="4954" w:type="dxa"/>
            <w:tcBorders>
              <w:top w:val="single" w:color="000000" w:sz="4" w:space="0"/>
              <w:left w:val="single" w:color="000000" w:sz="4" w:space="0"/>
              <w:bottom w:val="single" w:color="000000" w:sz="4" w:space="0"/>
              <w:right w:val="single" w:color="000000" w:sz="4" w:space="0"/>
            </w:tcBorders>
            <w:vAlign w:val="center"/>
          </w:tcPr>
          <w:p w14:paraId="61CB5540">
            <w:pPr>
              <w:widowControl/>
              <w:spacing w:line="56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电子荣誉证书+团队奖杯</w:t>
            </w:r>
          </w:p>
        </w:tc>
      </w:tr>
      <w:tr w14:paraId="07B8AF7F">
        <w:tblPrEx>
          <w:tblCellMar>
            <w:top w:w="0" w:type="dxa"/>
            <w:left w:w="108" w:type="dxa"/>
            <w:bottom w:w="0" w:type="dxa"/>
            <w:right w:w="108" w:type="dxa"/>
          </w:tblCellMar>
        </w:tblPrEx>
        <w:trPr>
          <w:trHeight w:val="373"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18BA4A26">
            <w:pPr>
              <w:spacing w:line="560" w:lineRule="exact"/>
              <w:ind w:firstLine="560" w:firstLineChars="200"/>
              <w:rPr>
                <w:rFonts w:hint="eastAsia" w:ascii="仿宋" w:hAnsi="仿宋" w:eastAsia="仿宋" w:cs="仿宋"/>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3DBB64A7">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二等奖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59113422">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25%</w:t>
            </w:r>
          </w:p>
        </w:tc>
        <w:tc>
          <w:tcPr>
            <w:tcW w:w="4954" w:type="dxa"/>
            <w:tcBorders>
              <w:top w:val="single" w:color="000000" w:sz="4" w:space="0"/>
              <w:left w:val="single" w:color="000000" w:sz="4" w:space="0"/>
              <w:bottom w:val="single" w:color="000000" w:sz="4" w:space="0"/>
              <w:right w:val="single" w:color="000000" w:sz="4" w:space="0"/>
            </w:tcBorders>
            <w:vAlign w:val="center"/>
          </w:tcPr>
          <w:p w14:paraId="0409D18D">
            <w:pPr>
              <w:widowControl/>
              <w:spacing w:line="56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电子荣誉证书</w:t>
            </w:r>
          </w:p>
        </w:tc>
      </w:tr>
      <w:tr w14:paraId="133F3975">
        <w:tblPrEx>
          <w:tblCellMar>
            <w:top w:w="0" w:type="dxa"/>
            <w:left w:w="108" w:type="dxa"/>
            <w:bottom w:w="0" w:type="dxa"/>
            <w:right w:w="108" w:type="dxa"/>
          </w:tblCellMar>
        </w:tblPrEx>
        <w:trPr>
          <w:trHeight w:val="336" w:hRule="atLeast"/>
          <w:jc w:val="center"/>
        </w:trPr>
        <w:tc>
          <w:tcPr>
            <w:tcW w:w="1575" w:type="dxa"/>
            <w:vMerge w:val="continue"/>
            <w:tcBorders>
              <w:top w:val="single" w:color="000000" w:sz="4" w:space="0"/>
              <w:left w:val="single" w:color="000000" w:sz="4" w:space="0"/>
              <w:bottom w:val="single" w:color="000000" w:sz="4" w:space="0"/>
              <w:right w:val="single" w:color="000000" w:sz="4" w:space="0"/>
            </w:tcBorders>
            <w:vAlign w:val="center"/>
          </w:tcPr>
          <w:p w14:paraId="53314120">
            <w:pPr>
              <w:spacing w:line="560" w:lineRule="exact"/>
              <w:ind w:firstLine="560" w:firstLineChars="200"/>
              <w:rPr>
                <w:rFonts w:hint="eastAsia" w:ascii="仿宋" w:hAnsi="仿宋" w:eastAsia="仿宋" w:cs="仿宋"/>
                <w:sz w:val="28"/>
                <w:szCs w:val="28"/>
              </w:rPr>
            </w:pPr>
          </w:p>
        </w:tc>
        <w:tc>
          <w:tcPr>
            <w:tcW w:w="1239" w:type="dxa"/>
            <w:tcBorders>
              <w:top w:val="single" w:color="000000" w:sz="4" w:space="0"/>
              <w:left w:val="single" w:color="000000" w:sz="4" w:space="0"/>
              <w:bottom w:val="single" w:color="000000" w:sz="4" w:space="0"/>
              <w:right w:val="single" w:color="000000" w:sz="4" w:space="0"/>
            </w:tcBorders>
            <w:vAlign w:val="center"/>
          </w:tcPr>
          <w:p w14:paraId="239C45FD">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三等奖</w:t>
            </w:r>
          </w:p>
        </w:tc>
        <w:tc>
          <w:tcPr>
            <w:tcW w:w="1320" w:type="dxa"/>
            <w:tcBorders>
              <w:top w:val="single" w:color="000000" w:sz="4" w:space="0"/>
              <w:left w:val="single" w:color="000000" w:sz="4" w:space="0"/>
              <w:bottom w:val="single" w:color="000000" w:sz="4" w:space="0"/>
              <w:right w:val="single" w:color="000000" w:sz="4" w:space="0"/>
            </w:tcBorders>
            <w:vAlign w:val="center"/>
          </w:tcPr>
          <w:p w14:paraId="3D35BAD3">
            <w:pPr>
              <w:widowControl/>
              <w:spacing w:line="560" w:lineRule="exact"/>
              <w:jc w:val="center"/>
              <w:textAlignment w:val="center"/>
              <w:rPr>
                <w:rFonts w:hint="eastAsia" w:ascii="仿宋" w:hAnsi="仿宋" w:eastAsia="仿宋" w:cs="仿宋"/>
                <w:sz w:val="28"/>
                <w:szCs w:val="28"/>
              </w:rPr>
            </w:pPr>
            <w:r>
              <w:rPr>
                <w:rFonts w:hint="eastAsia" w:ascii="仿宋" w:hAnsi="仿宋" w:eastAsia="仿宋" w:cs="仿宋"/>
                <w:sz w:val="28"/>
                <w:szCs w:val="28"/>
              </w:rPr>
              <w:t>60%</w:t>
            </w:r>
          </w:p>
        </w:tc>
        <w:tc>
          <w:tcPr>
            <w:tcW w:w="4954" w:type="dxa"/>
            <w:tcBorders>
              <w:top w:val="single" w:color="000000" w:sz="4" w:space="0"/>
              <w:left w:val="single" w:color="000000" w:sz="4" w:space="0"/>
              <w:bottom w:val="single" w:color="000000" w:sz="4" w:space="0"/>
              <w:right w:val="single" w:color="000000" w:sz="4" w:space="0"/>
            </w:tcBorders>
            <w:vAlign w:val="center"/>
          </w:tcPr>
          <w:p w14:paraId="514D082B">
            <w:pPr>
              <w:widowControl/>
              <w:spacing w:line="560" w:lineRule="exact"/>
              <w:jc w:val="left"/>
              <w:textAlignment w:val="center"/>
              <w:rPr>
                <w:rFonts w:hint="eastAsia" w:ascii="仿宋" w:hAnsi="仿宋" w:eastAsia="仿宋" w:cs="仿宋"/>
                <w:sz w:val="28"/>
                <w:szCs w:val="28"/>
              </w:rPr>
            </w:pPr>
            <w:r>
              <w:rPr>
                <w:rFonts w:hint="eastAsia" w:ascii="仿宋" w:hAnsi="仿宋" w:eastAsia="仿宋" w:cs="仿宋"/>
                <w:sz w:val="28"/>
                <w:szCs w:val="28"/>
              </w:rPr>
              <w:t>电子荣誉证书</w:t>
            </w:r>
          </w:p>
        </w:tc>
      </w:tr>
    </w:tbl>
    <w:p w14:paraId="7B8BFD31">
      <w:pPr>
        <w:spacing w:line="560" w:lineRule="exact"/>
        <w:rPr>
          <w:rFonts w:hint="eastAsia" w:ascii="仿宋" w:hAnsi="仿宋" w:eastAsia="仿宋" w:cs="仿宋"/>
          <w:sz w:val="32"/>
          <w:szCs w:val="32"/>
        </w:rPr>
      </w:pPr>
    </w:p>
    <w:p w14:paraId="447D29C6">
      <w:pPr>
        <w:spacing w:line="640" w:lineRule="exact"/>
        <w:ind w:firstLine="640" w:firstLineChars="200"/>
        <w:rPr>
          <w:rFonts w:hint="eastAsia" w:ascii="Arial"/>
        </w:rPr>
      </w:pPr>
      <w:r>
        <w:rPr>
          <w:rFonts w:hint="eastAsia" w:ascii="仿宋" w:hAnsi="仿宋" w:eastAsia="仿宋" w:cs="仿宋"/>
          <w:sz w:val="32"/>
          <w:szCs w:val="32"/>
        </w:rPr>
        <w:t>注：1、大赛获奖者，可自愿获取由中国建设教育协会颁发的《住房城乡建设领域BIM应用专业技能证书》，具体安排将于12月在大赛官网公布。</w:t>
      </w:r>
    </w:p>
    <w:p w14:paraId="10B87D34">
      <w:pPr>
        <w:numPr>
          <w:ilvl w:val="0"/>
          <w:numId w:val="1"/>
        </w:numPr>
        <w:spacing w:line="64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学习培训</w:t>
      </w:r>
    </w:p>
    <w:p w14:paraId="10A7F96D">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(一)在线学习</w:t>
      </w:r>
    </w:p>
    <w:p w14:paraId="171893A8">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参赛学生可随时登录大赛官网查看学习视频，同时根据参赛学生学习情况安排直播学习答疑，具体安排将在官方QQ群内公布。</w:t>
      </w:r>
    </w:p>
    <w:p w14:paraId="24E54B55">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(二)师资培训</w:t>
      </w:r>
    </w:p>
    <w:p w14:paraId="0B87B14E">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大赛组委会拟于2025年8月举办全国暑期师资培训班，届时将</w:t>
      </w:r>
    </w:p>
    <w:p w14:paraId="6FA9C45E">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对考试大纲进行详细讲解，对软件操作进行深度培训。</w:t>
      </w:r>
    </w:p>
    <w:p w14:paraId="5EDF2B7B">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培训通知计划已同步发布红头文件，请参赛老师自行关注大赛官网师资培训板块，进行在线报名。</w:t>
      </w:r>
    </w:p>
    <w:p w14:paraId="3293E5BA">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(三)练习试题</w:t>
      </w:r>
    </w:p>
    <w:p w14:paraId="6EE0D47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大赛组委会将提供一套符合完整赛制的练习试题，定于2025年5月底发布在大赛官方网站上。</w:t>
      </w:r>
    </w:p>
    <w:p w14:paraId="424355B6">
      <w:pPr>
        <w:spacing w:line="640" w:lineRule="exact"/>
        <w:ind w:firstLine="643" w:firstLineChars="200"/>
        <w:rPr>
          <w:rFonts w:hint="eastAsia" w:ascii="仿宋" w:hAnsi="仿宋" w:eastAsia="仿宋" w:cs="仿宋"/>
          <w:b/>
          <w:bCs/>
          <w:sz w:val="32"/>
          <w:szCs w:val="32"/>
        </w:rPr>
      </w:pPr>
      <w:r>
        <w:rPr>
          <w:rFonts w:hint="eastAsia" w:ascii="仿宋" w:hAnsi="仿宋" w:eastAsia="仿宋" w:cs="仿宋"/>
          <w:b/>
          <w:bCs/>
          <w:sz w:val="32"/>
          <w:szCs w:val="32"/>
        </w:rPr>
        <w:t>(四)大赛答疑-答疑交流群</w:t>
      </w:r>
    </w:p>
    <w:p w14:paraId="2C3BEC6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大赛组委会安排专人负责答疑交流群的日常问题答疑及收集归纳，请添加大赛相关答疑群，并再加群时备注【院校+姓名】</w:t>
      </w:r>
    </w:p>
    <w:p w14:paraId="11E9EC1D">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BIM数维设计建模大赛官方社群方式：</w:t>
      </w:r>
    </w:p>
    <w:p w14:paraId="5613D832">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drawing>
          <wp:anchor distT="0" distB="0" distL="0" distR="0" simplePos="0" relativeHeight="251659264" behindDoc="1" locked="0" layoutInCell="1" allowOverlap="1">
            <wp:simplePos x="0" y="0"/>
            <wp:positionH relativeFrom="column">
              <wp:posOffset>-8890</wp:posOffset>
            </wp:positionH>
            <wp:positionV relativeFrom="paragraph">
              <wp:posOffset>5028565</wp:posOffset>
            </wp:positionV>
            <wp:extent cx="6350" cy="29400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6350" cy="294004"/>
                    </a:xfrm>
                    <a:prstGeom prst="rect">
                      <a:avLst/>
                    </a:prstGeom>
                  </pic:spPr>
                </pic:pic>
              </a:graphicData>
            </a:graphic>
          </wp:anchor>
        </w:drawing>
      </w:r>
      <w:r>
        <w:rPr>
          <w:rFonts w:hint="eastAsia" w:ascii="仿宋" w:hAnsi="仿宋" w:eastAsia="仿宋" w:cs="仿宋"/>
          <w:sz w:val="32"/>
          <w:szCs w:val="32"/>
        </w:rPr>
        <w:t>教师交流QQ群：</w:t>
      </w:r>
      <w:r>
        <w:rPr>
          <w:rFonts w:ascii="仿宋" w:hAnsi="仿宋" w:eastAsia="仿宋" w:cs="仿宋"/>
          <w:sz w:val="32"/>
          <w:szCs w:val="32"/>
        </w:rPr>
        <w:t>708632828</w:t>
      </w:r>
    </w:p>
    <w:p w14:paraId="5259D0D4">
      <w:pPr>
        <w:spacing w:line="640" w:lineRule="exact"/>
        <w:ind w:firstLine="640" w:firstLineChars="200"/>
        <w:rPr>
          <w:rFonts w:hint="eastAsia" w:ascii="仿宋" w:hAnsi="仿宋" w:eastAsia="仿宋" w:cs="仿宋"/>
          <w:sz w:val="32"/>
          <w:szCs w:val="32"/>
        </w:rPr>
      </w:pPr>
      <w:r>
        <w:rPr>
          <w:rFonts w:hint="eastAsia" w:ascii="仿宋" w:hAnsi="仿宋" w:eastAsia="仿宋" w:cs="仿宋"/>
          <w:sz w:val="32"/>
          <w:szCs w:val="32"/>
        </w:rPr>
        <w:t>学生答疑QQ群：</w:t>
      </w:r>
      <w:r>
        <w:rPr>
          <w:rFonts w:ascii="仿宋" w:hAnsi="仿宋" w:eastAsia="仿宋" w:cs="仿宋"/>
          <w:sz w:val="32"/>
          <w:szCs w:val="32"/>
        </w:rPr>
        <w:t>1033566227</w:t>
      </w:r>
    </w:p>
    <w:p w14:paraId="5AAD269C">
      <w:pPr>
        <w:spacing w:line="272" w:lineRule="auto"/>
        <w:rPr>
          <w:rFonts w:hint="eastAsia" w:ascii="Arial"/>
        </w:rPr>
      </w:pPr>
      <w:r>
        <w:drawing>
          <wp:anchor distT="0" distB="0" distL="0" distR="0" simplePos="0" relativeHeight="251660288" behindDoc="1" locked="0" layoutInCell="1" allowOverlap="1">
            <wp:simplePos x="0" y="0"/>
            <wp:positionH relativeFrom="column">
              <wp:posOffset>78740</wp:posOffset>
            </wp:positionH>
            <wp:positionV relativeFrom="paragraph">
              <wp:posOffset>147955</wp:posOffset>
            </wp:positionV>
            <wp:extent cx="6350" cy="355600"/>
            <wp:effectExtent l="0" t="0" r="0" b="0"/>
            <wp:wrapNone/>
            <wp:docPr id="1" name="IM 2"/>
            <wp:cNvGraphicFramePr/>
            <a:graphic xmlns:a="http://schemas.openxmlformats.org/drawingml/2006/main">
              <a:graphicData uri="http://schemas.openxmlformats.org/drawingml/2006/picture">
                <pic:pic xmlns:pic="http://schemas.openxmlformats.org/drawingml/2006/picture">
                  <pic:nvPicPr>
                    <pic:cNvPr id="1" name="IM 2"/>
                    <pic:cNvPicPr/>
                  </pic:nvPicPr>
                  <pic:blipFill>
                    <a:blip r:embed="rId9"/>
                    <a:stretch>
                      <a:fillRect/>
                    </a:stretch>
                  </pic:blipFill>
                  <pic:spPr>
                    <a:xfrm>
                      <a:off x="0" y="0"/>
                      <a:ext cx="6350" cy="355600"/>
                    </a:xfrm>
                    <a:prstGeom prst="rect">
                      <a:avLst/>
                    </a:prstGeom>
                  </pic:spPr>
                </pic:pic>
              </a:graphicData>
            </a:graphic>
          </wp:anchor>
        </w:drawing>
      </w:r>
    </w:p>
    <w:p w14:paraId="3FAF2775">
      <w:pPr>
        <w:spacing w:line="205" w:lineRule="auto"/>
        <w:rPr>
          <w:rFonts w:hint="eastAsia" w:ascii="仿宋" w:hAnsi="仿宋" w:eastAsia="仿宋" w:cs="仿宋"/>
          <w:sz w:val="32"/>
          <w:szCs w:val="32"/>
        </w:rPr>
        <w:sectPr>
          <w:headerReference r:id="rId3" w:type="default"/>
          <w:footerReference r:id="rId4" w:type="default"/>
          <w:pgSz w:w="11860" w:h="16820"/>
          <w:pgMar w:top="1440" w:right="1080" w:bottom="1440" w:left="1080" w:header="0" w:footer="0" w:gutter="0"/>
          <w:cols w:space="720" w:num="1"/>
        </w:sectPr>
      </w:pPr>
    </w:p>
    <w:p w14:paraId="316A54A5">
      <w:pPr>
        <w:rPr>
          <w:rFonts w:hint="eastAsia"/>
        </w:rPr>
      </w:pPr>
    </w:p>
    <w:sectPr>
      <w:headerReference r:id="rId5" w:type="default"/>
      <w:footerReference r:id="rId6" w:type="default"/>
      <w:type w:val="continuous"/>
      <w:pgSz w:w="11860" w:h="16820"/>
      <w:pgMar w:top="1440" w:right="1080" w:bottom="1440" w:left="1080" w:header="0" w:footer="86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9B08EF3-B56D-4389-8D67-5385141833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9B139E8B-EE49-4435-9A5F-803E0AC5A201}"/>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3" w:fontKey="{E5EDC35D-3E08-437A-B8C3-3E2EBF5F5796}"/>
  </w:font>
  <w:font w:name="仿宋">
    <w:panose1 w:val="02010609060101010101"/>
    <w:charset w:val="86"/>
    <w:family w:val="modern"/>
    <w:pitch w:val="default"/>
    <w:sig w:usb0="800002BF" w:usb1="38CF7CFA" w:usb2="00000016" w:usb3="00000000" w:csb0="00040001" w:csb1="00000000"/>
    <w:embedRegular r:id="rId4" w:fontKey="{4B75B891-9FA3-4A98-9033-5380F99A1379}"/>
  </w:font>
  <w:font w:name="仿宋_GB2312">
    <w:altName w:val="仿宋"/>
    <w:panose1 w:val="00000000000000000000"/>
    <w:charset w:val="86"/>
    <w:family w:val="modern"/>
    <w:pitch w:val="default"/>
    <w:sig w:usb0="00000000" w:usb1="00000000" w:usb2="00000000" w:usb3="00000000" w:csb0="00040000" w:csb1="00000000"/>
  </w:font>
  <w:font w:name="Arial">
    <w:panose1 w:val="020B0604020202020204"/>
    <w:charset w:val="00"/>
    <w:family w:val="swiss"/>
    <w:pitch w:val="default"/>
    <w:sig w:usb0="E0002EFF" w:usb1="C000785B" w:usb2="00000009" w:usb3="00000000" w:csb0="400001FF" w:csb1="FFFF0000"/>
    <w:embedRegular r:id="rId5" w:fontKey="{D6679E71-1583-4EA9-9309-1E0A8A7CF97E}"/>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DC0DBA">
    <w:pPr>
      <w:spacing w:line="260" w:lineRule="exact"/>
      <w:jc w:val="center"/>
      <w:rPr>
        <w:rFonts w:hint="eastAsia"/>
      </w:rPr>
    </w:pPr>
    <w:r>
      <w:rPr>
        <w:rFonts w:hint="eastAsia" w:ascii="Arial" w:hAnsi="Arial" w:eastAsia="Arial"/>
        <w:color w:val="000000"/>
        <w:sz w:val="16"/>
      </w:rPr>
      <w:t>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DF9A8E">
    <w:pPr>
      <w:spacing w:line="260" w:lineRule="exact"/>
      <w:jc w:val="center"/>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BDDD58">
    <w:pPr>
      <w:spacing w:line="14" w:lineRule="auto"/>
      <w:rPr>
        <w:rFonts w:hint="eastAsia"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00EFBA">
    <w:pPr>
      <w:spacing w:line="14" w:lineRule="auto"/>
      <w:rPr>
        <w:rFonts w:hint="eastAsia"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59D9C7"/>
    <w:multiLevelType w:val="singleLevel"/>
    <w:tmpl w:val="4959D9C7"/>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E3F5203A"/>
    <w:rsid w:val="005A5BBB"/>
    <w:rsid w:val="00D772CB"/>
    <w:rsid w:val="00E078C5"/>
    <w:rsid w:val="00FC0F70"/>
    <w:rsid w:val="0170606B"/>
    <w:rsid w:val="08A4283A"/>
    <w:rsid w:val="41C163EC"/>
    <w:rsid w:val="5EFE5B84"/>
    <w:rsid w:val="5F3B6C17"/>
    <w:rsid w:val="5F876093"/>
    <w:rsid w:val="67ECB44D"/>
    <w:rsid w:val="746B5F73"/>
    <w:rsid w:val="7C5FB301"/>
    <w:rsid w:val="7D3D71BE"/>
    <w:rsid w:val="7DADE061"/>
    <w:rsid w:val="7DF595D6"/>
    <w:rsid w:val="7F513A7D"/>
    <w:rsid w:val="7FCDEF25"/>
    <w:rsid w:val="BE7F6496"/>
    <w:rsid w:val="D3FF0A14"/>
    <w:rsid w:val="E3F5203A"/>
    <w:rsid w:val="F95F967D"/>
    <w:rsid w:val="F9FB8E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4"/>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微软雅黑" w:hAnsi="微软雅黑" w:eastAsia="微软雅黑" w:cs="微软雅黑"/>
      <w:sz w:val="31"/>
      <w:szCs w:val="31"/>
      <w:lang w:eastAsia="en-US"/>
    </w:rPr>
  </w:style>
  <w:style w:type="paragraph" w:customStyle="1" w:styleId="5">
    <w:name w:val="paragraph"/>
    <w:basedOn w:val="1"/>
    <w:qFormat/>
    <w:uiPriority w:val="0"/>
    <w:pPr>
      <w:spacing w:before="100" w:beforeAutospacing="1" w:after="100" w:afterAutospacing="1"/>
    </w:pPr>
  </w:style>
  <w:style w:type="paragraph" w:customStyle="1" w:styleId="6">
    <w:name w:val="Table Text"/>
    <w:basedOn w:val="1"/>
    <w:semiHidden/>
    <w:qFormat/>
    <w:uiPriority w:val="0"/>
    <w:rPr>
      <w:rFonts w:ascii="微软雅黑" w:hAnsi="微软雅黑" w:eastAsia="微软雅黑" w:cs="微软雅黑"/>
      <w:sz w:val="28"/>
      <w:szCs w:val="28"/>
      <w:lang w:eastAsia="en-US"/>
    </w:r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Body text|1"/>
    <w:basedOn w:val="1"/>
    <w:qFormat/>
    <w:uiPriority w:val="0"/>
    <w:pPr>
      <w:spacing w:line="456" w:lineRule="auto"/>
      <w:ind w:firstLine="400"/>
    </w:pPr>
    <w:rPr>
      <w:rFonts w:ascii="宋体" w:hAnsi="宋体" w:eastAsia="宋体" w:cs="宋体"/>
      <w:sz w:val="28"/>
      <w:szCs w:val="28"/>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4812</Words>
  <Characters>5379</Characters>
  <Lines>114</Lines>
  <Paragraphs>32</Paragraphs>
  <TotalTime>43</TotalTime>
  <ScaleCrop>false</ScaleCrop>
  <LinksUpToDate>false</LinksUpToDate>
  <CharactersWithSpaces>5379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2025-03-03T16:51:00Z</dcterms:created>
  <dc:creator>我是王新影！！</dc:creator>
  <cp:lastModifiedBy>玮</cp:lastModifiedBy>
  <dcterms:modified xsi:type="dcterms:W3CDTF">2025-04-07T06:43:23Z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EF651603B0DA43EDA022E50DD0DBA4AA_13</vt:lpwstr>
  </property>
  <property fmtid="{D5CDD505-2E9C-101B-9397-08002B2CF9AE}" pid="4" name="KSOTemplateDocerSaveRecord">
    <vt:lpwstr>eyJoZGlkIjoiZmQzZGI3OTYwOWRiOGEzZjRkMjVkNmFlMTQ0NWRmNWQiLCJ1c2VySWQiOiIyNDYxMjAzMCJ9</vt:lpwstr>
  </property>
</Properties>
</file>