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E0FE">
      <w:pPr>
        <w:rPr>
          <w:rFonts w:hint="default" w:ascii="黑体" w:hAnsi="黑体" w:eastAsia="黑体" w:cs="黑体"/>
          <w:b/>
          <w:sz w:val="36"/>
          <w:szCs w:val="36"/>
          <w:lang w:val="en-US" w:eastAsia="zh-CN"/>
        </w:rPr>
      </w:pPr>
      <w:r>
        <w:rPr>
          <w:rFonts w:hint="eastAsia" w:ascii="黑体" w:hAnsi="黑体" w:eastAsia="黑体" w:cs="黑体"/>
          <w:b w:val="0"/>
          <w:bCs/>
          <w:sz w:val="32"/>
          <w:szCs w:val="32"/>
          <w:lang w:val="en-US" w:eastAsia="zh-CN"/>
        </w:rPr>
        <w:t xml:space="preserve"> 附件1</w:t>
      </w:r>
    </w:p>
    <w:p w14:paraId="0935E5B9">
      <w:pPr>
        <w:spacing w:before="157" w:beforeLines="5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建设项目开工“一件事”申请表</w:t>
      </w:r>
    </w:p>
    <w:p w14:paraId="4BF8A307">
      <w:pPr>
        <w:jc w:val="center"/>
        <w:rPr>
          <w:rFonts w:hint="eastAsia" w:ascii="楷体" w:hAnsi="楷体" w:eastAsia="楷体" w:cs="楷体"/>
          <w:b w:val="0"/>
          <w:bCs/>
          <w:sz w:val="36"/>
          <w:szCs w:val="36"/>
          <w:lang w:val="en-US" w:eastAsia="zh-CN"/>
        </w:rPr>
      </w:pPr>
      <w:bookmarkStart w:id="1" w:name="_GoBack"/>
      <w:bookmarkEnd w:id="1"/>
      <w:r>
        <w:rPr>
          <w:rFonts w:hint="eastAsia" w:ascii="楷体" w:hAnsi="楷体" w:eastAsia="楷体" w:cs="楷体"/>
          <w:b w:val="0"/>
          <w:bCs/>
          <w:sz w:val="36"/>
          <w:szCs w:val="36"/>
          <w:lang w:val="en-US" w:eastAsia="zh-CN"/>
        </w:rPr>
        <w:t>（示例）</w:t>
      </w:r>
    </w:p>
    <w:tbl>
      <w:tblPr>
        <w:tblStyle w:val="2"/>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519"/>
        <w:gridCol w:w="168"/>
        <w:gridCol w:w="96"/>
        <w:gridCol w:w="680"/>
        <w:gridCol w:w="212"/>
        <w:gridCol w:w="363"/>
        <w:gridCol w:w="330"/>
        <w:gridCol w:w="419"/>
        <w:gridCol w:w="770"/>
        <w:gridCol w:w="180"/>
        <w:gridCol w:w="386"/>
        <w:gridCol w:w="389"/>
        <w:gridCol w:w="334"/>
        <w:gridCol w:w="136"/>
        <w:gridCol w:w="94"/>
        <w:gridCol w:w="1266"/>
      </w:tblGrid>
      <w:tr w14:paraId="03AC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12D23C96">
            <w:pPr>
              <w:keepNext w:val="0"/>
              <w:keepLines w:val="0"/>
              <w:widowControl/>
              <w:suppressLineNumbers w:val="0"/>
              <w:jc w:val="center"/>
              <w:textAlignment w:val="center"/>
              <w:rPr>
                <w:rFonts w:hint="eastAsia" w:ascii="仿宋_GB2312" w:eastAsia="仿宋_GB2312"/>
                <w:b w:val="0"/>
                <w:bCs/>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申请单位信息</w:t>
            </w:r>
          </w:p>
        </w:tc>
      </w:tr>
      <w:tr w14:paraId="58EC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267A203A">
            <w:pPr>
              <w:keepNext w:val="0"/>
              <w:keepLines w:val="0"/>
              <w:widowControl/>
              <w:suppressLineNumbers w:val="0"/>
              <w:jc w:val="center"/>
              <w:textAlignment w:val="center"/>
              <w:rPr>
                <w:rFonts w:hint="default" w:ascii="仿宋_GB2312" w:eastAsia="仿宋_GB2312"/>
                <w:b w:val="0"/>
                <w:bCs/>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单位名称</w:t>
            </w:r>
          </w:p>
        </w:tc>
        <w:tc>
          <w:tcPr>
            <w:tcW w:w="2675" w:type="dxa"/>
            <w:gridSpan w:val="5"/>
            <w:vAlign w:val="center"/>
          </w:tcPr>
          <w:p w14:paraId="2AE2E9FC">
            <w:pPr>
              <w:jc w:val="center"/>
              <w:rPr>
                <w:rFonts w:hint="eastAsia" w:ascii="仿宋_GB2312" w:eastAsia="仿宋_GB2312"/>
                <w:b w:val="0"/>
                <w:bCs/>
                <w:sz w:val="24"/>
                <w:szCs w:val="24"/>
                <w:vertAlign w:val="baseline"/>
                <w:lang w:val="en-US" w:eastAsia="zh-CN"/>
              </w:rPr>
            </w:pPr>
          </w:p>
        </w:tc>
        <w:tc>
          <w:tcPr>
            <w:tcW w:w="2448" w:type="dxa"/>
            <w:gridSpan w:val="6"/>
            <w:vAlign w:val="center"/>
          </w:tcPr>
          <w:p w14:paraId="338D4BC7">
            <w:pPr>
              <w:keepNext w:val="0"/>
              <w:keepLines w:val="0"/>
              <w:widowControl/>
              <w:suppressLineNumbers w:val="0"/>
              <w:jc w:val="center"/>
              <w:textAlignment w:val="center"/>
              <w:rPr>
                <w:rFonts w:hint="default" w:ascii="仿宋_GB2312" w:eastAsia="仿宋_GB2312"/>
                <w:b w:val="0"/>
                <w:bCs/>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统一社会信用代码</w:t>
            </w:r>
          </w:p>
        </w:tc>
        <w:tc>
          <w:tcPr>
            <w:tcW w:w="2219" w:type="dxa"/>
            <w:gridSpan w:val="5"/>
            <w:vAlign w:val="center"/>
          </w:tcPr>
          <w:p w14:paraId="05708B44">
            <w:pPr>
              <w:jc w:val="center"/>
              <w:rPr>
                <w:rFonts w:hint="eastAsia" w:ascii="仿宋_GB2312" w:eastAsia="仿宋_GB2312"/>
                <w:b w:val="0"/>
                <w:bCs/>
                <w:sz w:val="24"/>
                <w:szCs w:val="24"/>
                <w:vertAlign w:val="baseline"/>
                <w:lang w:val="en-US" w:eastAsia="zh-CN"/>
              </w:rPr>
            </w:pPr>
          </w:p>
        </w:tc>
      </w:tr>
      <w:tr w14:paraId="5C6F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6E0B4D8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联系人姓名</w:t>
            </w:r>
          </w:p>
        </w:tc>
        <w:tc>
          <w:tcPr>
            <w:tcW w:w="2675" w:type="dxa"/>
            <w:gridSpan w:val="5"/>
            <w:vAlign w:val="center"/>
          </w:tcPr>
          <w:p w14:paraId="53D9D59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p>
        </w:tc>
        <w:tc>
          <w:tcPr>
            <w:tcW w:w="2448" w:type="dxa"/>
            <w:gridSpan w:val="6"/>
            <w:vAlign w:val="center"/>
          </w:tcPr>
          <w:p w14:paraId="03FC8A1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联系方式</w:t>
            </w:r>
          </w:p>
        </w:tc>
        <w:tc>
          <w:tcPr>
            <w:tcW w:w="2219" w:type="dxa"/>
            <w:gridSpan w:val="5"/>
            <w:vAlign w:val="center"/>
          </w:tcPr>
          <w:p w14:paraId="623872A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p>
        </w:tc>
      </w:tr>
      <w:tr w14:paraId="2014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7B6240B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r>
              <w:rPr>
                <w:rFonts w:hint="eastAsia" w:ascii="黑体" w:hAnsi="黑体" w:eastAsia="黑体" w:cs="黑体"/>
                <w:sz w:val="24"/>
                <w:szCs w:val="24"/>
                <w:lang w:val="en-US" w:eastAsia="zh-CN"/>
              </w:rPr>
              <w:t>项目和事项信息</w:t>
            </w:r>
          </w:p>
        </w:tc>
      </w:tr>
      <w:tr w14:paraId="1942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44F41F5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b w:val="0"/>
                <w:bCs/>
                <w:sz w:val="24"/>
                <w:szCs w:val="24"/>
                <w:lang w:val="en-US"/>
              </w:rPr>
            </w:pPr>
            <w:r>
              <w:rPr>
                <w:rFonts w:hint="eastAsia" w:ascii="仿宋_GB2312" w:eastAsia="仿宋_GB2312"/>
                <w:b w:val="0"/>
                <w:bCs/>
                <w:sz w:val="24"/>
                <w:szCs w:val="24"/>
                <w:vertAlign w:val="baseline"/>
                <w:lang w:val="en-US" w:eastAsia="zh-CN"/>
              </w:rPr>
              <w:t>项目名称</w:t>
            </w:r>
          </w:p>
        </w:tc>
        <w:tc>
          <w:tcPr>
            <w:tcW w:w="7342" w:type="dxa"/>
            <w:gridSpan w:val="16"/>
            <w:vAlign w:val="center"/>
          </w:tcPr>
          <w:p w14:paraId="36C1173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p>
        </w:tc>
      </w:tr>
      <w:tr w14:paraId="0DF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5A2C9D6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项目代码</w:t>
            </w:r>
          </w:p>
        </w:tc>
        <w:tc>
          <w:tcPr>
            <w:tcW w:w="7342" w:type="dxa"/>
            <w:gridSpan w:val="16"/>
            <w:vAlign w:val="center"/>
          </w:tcPr>
          <w:p w14:paraId="377DB7B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p>
        </w:tc>
      </w:tr>
      <w:tr w14:paraId="37C4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restart"/>
            <w:vAlign w:val="center"/>
          </w:tcPr>
          <w:p w14:paraId="712B643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eastAsia="zh-CN"/>
              </w:rPr>
            </w:pPr>
            <w:r>
              <w:rPr>
                <w:rFonts w:hint="eastAsia" w:ascii="仿宋_GB2312" w:eastAsia="仿宋_GB2312"/>
                <w:b w:val="0"/>
                <w:bCs/>
                <w:sz w:val="24"/>
                <w:szCs w:val="24"/>
                <w:vertAlign w:val="baseline"/>
                <w:lang w:val="en-US" w:eastAsia="zh-CN"/>
              </w:rPr>
              <w:t>办理事项</w:t>
            </w:r>
          </w:p>
        </w:tc>
        <w:tc>
          <w:tcPr>
            <w:tcW w:w="7342" w:type="dxa"/>
            <w:gridSpan w:val="16"/>
            <w:vAlign w:val="center"/>
          </w:tcPr>
          <w:p w14:paraId="5D0F59C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b w:val="0"/>
                <w:bCs/>
                <w:sz w:val="24"/>
                <w:szCs w:val="24"/>
              </w:rPr>
            </w:pPr>
            <w:r>
              <w:rPr>
                <w:rFonts w:hint="eastAsia" w:ascii="仿宋_GB2312" w:eastAsia="仿宋_GB2312"/>
                <w:b w:val="0"/>
                <w:bCs/>
                <w:sz w:val="24"/>
                <w:szCs w:val="24"/>
              </w:rPr>
              <w:t>□</w:t>
            </w:r>
            <w:r>
              <w:rPr>
                <w:rFonts w:hint="eastAsia" w:ascii="仿宋_GB2312" w:eastAsia="仿宋_GB2312"/>
                <w:b w:val="0"/>
                <w:bCs/>
                <w:sz w:val="24"/>
                <w:szCs w:val="24"/>
                <w:lang w:val="en-US" w:eastAsia="zh-CN"/>
              </w:rPr>
              <w:t>建筑工程施工许可（建设工程质量监督手续办理）</w:t>
            </w:r>
          </w:p>
        </w:tc>
      </w:tr>
      <w:tr w14:paraId="5FA2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53E49BB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eastAsia="zh-CN"/>
              </w:rPr>
            </w:pPr>
          </w:p>
        </w:tc>
        <w:tc>
          <w:tcPr>
            <w:tcW w:w="7342" w:type="dxa"/>
            <w:gridSpan w:val="16"/>
            <w:vAlign w:val="center"/>
          </w:tcPr>
          <w:p w14:paraId="6C7326B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b w:val="0"/>
                <w:bCs/>
                <w:sz w:val="24"/>
                <w:szCs w:val="24"/>
              </w:rPr>
            </w:pPr>
            <w:r>
              <w:rPr>
                <w:rFonts w:hint="eastAsia" w:ascii="仿宋_GB2312" w:eastAsia="仿宋_GB2312"/>
                <w:b w:val="0"/>
                <w:bCs/>
                <w:sz w:val="24"/>
                <w:szCs w:val="24"/>
              </w:rPr>
              <w:t>□</w:t>
            </w:r>
            <w:r>
              <w:rPr>
                <w:rFonts w:hint="eastAsia" w:ascii="仿宋_GB2312" w:eastAsia="仿宋_GB2312"/>
                <w:b w:val="0"/>
                <w:bCs/>
                <w:sz w:val="24"/>
                <w:szCs w:val="24"/>
                <w:lang w:val="en-US" w:eastAsia="zh-CN"/>
              </w:rPr>
              <w:t>建设工程消防设计审查</w:t>
            </w:r>
          </w:p>
        </w:tc>
      </w:tr>
      <w:tr w14:paraId="3D18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4ABB22E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eastAsia="zh-CN"/>
              </w:rPr>
            </w:pPr>
          </w:p>
        </w:tc>
        <w:tc>
          <w:tcPr>
            <w:tcW w:w="7342" w:type="dxa"/>
            <w:gridSpan w:val="16"/>
            <w:vAlign w:val="center"/>
          </w:tcPr>
          <w:p w14:paraId="6984147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b w:val="0"/>
                <w:bCs/>
                <w:sz w:val="24"/>
                <w:szCs w:val="24"/>
              </w:rPr>
            </w:pPr>
            <w:r>
              <w:rPr>
                <w:rFonts w:hint="eastAsia" w:ascii="仿宋_GB2312" w:eastAsia="仿宋_GB2312"/>
                <w:b w:val="0"/>
                <w:bCs/>
                <w:sz w:val="24"/>
                <w:szCs w:val="24"/>
              </w:rPr>
              <w:t>□</w:t>
            </w:r>
            <w:r>
              <w:rPr>
                <w:rFonts w:hint="eastAsia" w:ascii="仿宋_GB2312" w:eastAsia="仿宋_GB2312"/>
                <w:b w:val="0"/>
                <w:bCs/>
                <w:sz w:val="24"/>
                <w:szCs w:val="24"/>
                <w:lang w:val="en-US" w:eastAsia="zh-CN"/>
              </w:rPr>
              <w:t>城市建筑垃圾处置核准</w:t>
            </w:r>
          </w:p>
        </w:tc>
      </w:tr>
      <w:tr w14:paraId="005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65B721F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eastAsia="zh-CN"/>
              </w:rPr>
            </w:pPr>
          </w:p>
        </w:tc>
        <w:tc>
          <w:tcPr>
            <w:tcW w:w="7342" w:type="dxa"/>
            <w:gridSpan w:val="16"/>
            <w:vAlign w:val="center"/>
          </w:tcPr>
          <w:p w14:paraId="21DD063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b w:val="0"/>
                <w:bCs/>
                <w:sz w:val="24"/>
                <w:szCs w:val="24"/>
              </w:rPr>
            </w:pPr>
            <w:r>
              <w:rPr>
                <w:rFonts w:hint="eastAsia" w:ascii="仿宋_GB2312" w:eastAsia="仿宋_GB2312"/>
                <w:b w:val="0"/>
                <w:bCs/>
                <w:sz w:val="24"/>
                <w:szCs w:val="24"/>
              </w:rPr>
              <w:t>□</w:t>
            </w:r>
            <w:r>
              <w:rPr>
                <w:rFonts w:hint="eastAsia" w:ascii="仿宋_GB2312" w:eastAsia="仿宋_GB2312"/>
                <w:b w:val="0"/>
                <w:bCs/>
                <w:sz w:val="24"/>
                <w:szCs w:val="24"/>
                <w:lang w:val="en-US" w:eastAsia="zh-CN"/>
              </w:rPr>
              <w:t>城镇污水排入排水管网许可</w:t>
            </w:r>
          </w:p>
        </w:tc>
      </w:tr>
      <w:tr w14:paraId="2137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3B449A1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rPr>
            </w:pPr>
            <w:r>
              <w:rPr>
                <w:rFonts w:hint="eastAsia" w:ascii="黑体" w:hAnsi="黑体" w:eastAsia="黑体" w:cs="黑体"/>
                <w:b w:val="0"/>
                <w:bCs/>
                <w:sz w:val="24"/>
                <w:szCs w:val="24"/>
                <w:lang w:val="en-US" w:eastAsia="zh-CN"/>
              </w:rPr>
              <w:t>工程简要信息</w:t>
            </w:r>
          </w:p>
        </w:tc>
      </w:tr>
      <w:tr w14:paraId="42B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04D4F11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工程名称</w:t>
            </w:r>
          </w:p>
        </w:tc>
        <w:tc>
          <w:tcPr>
            <w:tcW w:w="7342" w:type="dxa"/>
            <w:gridSpan w:val="16"/>
            <w:vAlign w:val="center"/>
          </w:tcPr>
          <w:p w14:paraId="6DFBBE1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6517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19DF51C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工程分类</w:t>
            </w:r>
          </w:p>
        </w:tc>
        <w:tc>
          <w:tcPr>
            <w:tcW w:w="7342" w:type="dxa"/>
            <w:gridSpan w:val="16"/>
            <w:vAlign w:val="center"/>
          </w:tcPr>
          <w:p w14:paraId="6F7BA56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default" w:ascii="仿宋_GB2312" w:eastAsia="仿宋_GB2312"/>
                <w:b w:val="0"/>
                <w:bCs/>
                <w:sz w:val="24"/>
                <w:szCs w:val="24"/>
                <w:lang w:val="en-US"/>
              </w:rPr>
            </w:pPr>
            <w:r>
              <w:rPr>
                <w:rFonts w:hint="eastAsia" w:ascii="仿宋_GB2312" w:eastAsia="仿宋_GB2312"/>
                <w:b w:val="0"/>
                <w:bCs/>
                <w:sz w:val="24"/>
                <w:szCs w:val="24"/>
              </w:rPr>
              <w:t>□</w:t>
            </w:r>
            <w:r>
              <w:rPr>
                <w:rFonts w:hint="eastAsia" w:ascii="仿宋_GB2312" w:eastAsia="仿宋_GB2312"/>
                <w:b w:val="0"/>
                <w:bCs/>
                <w:sz w:val="24"/>
                <w:szCs w:val="24"/>
                <w:lang w:val="en-US" w:eastAsia="zh-CN"/>
              </w:rPr>
              <w:t xml:space="preserve">房屋建筑工程  </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 xml:space="preserve">市政基础设施工程  </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其他</w:t>
            </w:r>
          </w:p>
        </w:tc>
      </w:tr>
      <w:tr w14:paraId="67F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1C273A7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建设性质</w:t>
            </w:r>
          </w:p>
        </w:tc>
        <w:tc>
          <w:tcPr>
            <w:tcW w:w="7342" w:type="dxa"/>
            <w:gridSpan w:val="16"/>
            <w:vAlign w:val="center"/>
          </w:tcPr>
          <w:p w14:paraId="488E496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r>
              <w:rPr>
                <w:rFonts w:hint="eastAsia" w:ascii="仿宋_GB2312" w:eastAsia="仿宋_GB2312"/>
                <w:b w:val="0"/>
                <w:bCs/>
                <w:sz w:val="24"/>
                <w:szCs w:val="24"/>
              </w:rPr>
              <w:t>□新建</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lang w:eastAsia="zh-CN"/>
              </w:rPr>
              <w:t>□</w:t>
            </w:r>
            <w:r>
              <w:rPr>
                <w:rFonts w:hint="eastAsia" w:ascii="仿宋_GB2312" w:eastAsia="仿宋_GB2312"/>
                <w:b w:val="0"/>
                <w:bCs/>
                <w:sz w:val="24"/>
                <w:szCs w:val="24"/>
              </w:rPr>
              <w:t>改建</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rPr>
              <w:t>□扩建</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rPr>
              <w:t>□装修</w:t>
            </w:r>
          </w:p>
        </w:tc>
      </w:tr>
      <w:tr w14:paraId="3D06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0176A50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建设地址</w:t>
            </w:r>
          </w:p>
        </w:tc>
        <w:tc>
          <w:tcPr>
            <w:tcW w:w="7342" w:type="dxa"/>
            <w:gridSpan w:val="16"/>
            <w:vAlign w:val="center"/>
          </w:tcPr>
          <w:p w14:paraId="4C82F65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591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1A59994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建设规模</w:t>
            </w:r>
          </w:p>
        </w:tc>
        <w:tc>
          <w:tcPr>
            <w:tcW w:w="7342" w:type="dxa"/>
            <w:gridSpan w:val="16"/>
            <w:vAlign w:val="center"/>
          </w:tcPr>
          <w:p w14:paraId="315D1F6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235C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76D8C1C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合同价格</w:t>
            </w:r>
          </w:p>
        </w:tc>
        <w:tc>
          <w:tcPr>
            <w:tcW w:w="7342" w:type="dxa"/>
            <w:gridSpan w:val="16"/>
            <w:vAlign w:val="center"/>
          </w:tcPr>
          <w:p w14:paraId="4E5B73E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2160" w:firstLineChars="900"/>
              <w:jc w:val="left"/>
              <w:textAlignment w:val="auto"/>
              <w:outlineLvl w:val="9"/>
              <w:rPr>
                <w:rFonts w:hint="eastAsia" w:ascii="仿宋_GB2312" w:eastAsia="仿宋_GB2312"/>
                <w:b w:val="0"/>
                <w:bCs/>
                <w:sz w:val="24"/>
                <w:szCs w:val="24"/>
              </w:rPr>
            </w:pPr>
            <w:r>
              <w:rPr>
                <w:rFonts w:hint="eastAsia" w:ascii="仿宋_GB2312" w:hAnsi="仿宋_GB2312" w:eastAsia="仿宋_GB2312" w:cs="仿宋_GB2312"/>
                <w:b w:val="0"/>
                <w:bCs/>
                <w:sz w:val="24"/>
                <w:szCs w:val="24"/>
                <w:lang w:eastAsia="zh-CN"/>
              </w:rPr>
              <w:t>万元；</w:t>
            </w:r>
            <w:r>
              <w:rPr>
                <w:rFonts w:hint="eastAsia" w:ascii="仿宋_GB2312" w:hAnsi="仿宋_GB2312" w:eastAsia="仿宋_GB2312" w:cs="仿宋_GB2312"/>
                <w:b w:val="0"/>
                <w:bCs/>
                <w:sz w:val="24"/>
                <w:szCs w:val="24"/>
                <w:lang w:val="en-US" w:eastAsia="zh-CN"/>
              </w:rPr>
              <w:t>其中外币（币种        ）     万元</w:t>
            </w:r>
          </w:p>
        </w:tc>
      </w:tr>
      <w:tr w14:paraId="509F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jc w:val="center"/>
        </w:trPr>
        <w:tc>
          <w:tcPr>
            <w:tcW w:w="1745" w:type="dxa"/>
            <w:vAlign w:val="center"/>
          </w:tcPr>
          <w:p w14:paraId="45514B6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合同工期</w:t>
            </w:r>
          </w:p>
        </w:tc>
        <w:tc>
          <w:tcPr>
            <w:tcW w:w="1687" w:type="dxa"/>
            <w:gridSpan w:val="2"/>
            <w:vAlign w:val="center"/>
          </w:tcPr>
          <w:p w14:paraId="756A2AC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计划开工日期</w:t>
            </w:r>
          </w:p>
        </w:tc>
        <w:tc>
          <w:tcPr>
            <w:tcW w:w="2100" w:type="dxa"/>
            <w:gridSpan w:val="6"/>
            <w:vAlign w:val="center"/>
          </w:tcPr>
          <w:p w14:paraId="3880BEC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725" w:type="dxa"/>
            <w:gridSpan w:val="4"/>
            <w:vAlign w:val="center"/>
          </w:tcPr>
          <w:p w14:paraId="1862EA8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计划竣工日期</w:t>
            </w:r>
          </w:p>
        </w:tc>
        <w:tc>
          <w:tcPr>
            <w:tcW w:w="1830" w:type="dxa"/>
            <w:gridSpan w:val="4"/>
            <w:vAlign w:val="center"/>
          </w:tcPr>
          <w:p w14:paraId="382CD80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5DF6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exact"/>
          <w:jc w:val="center"/>
        </w:trPr>
        <w:tc>
          <w:tcPr>
            <w:tcW w:w="1745" w:type="dxa"/>
            <w:vAlign w:val="center"/>
          </w:tcPr>
          <w:p w14:paraId="60F7445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建设单位</w:t>
            </w:r>
          </w:p>
          <w:p w14:paraId="718E659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项目负责人</w:t>
            </w:r>
          </w:p>
        </w:tc>
        <w:tc>
          <w:tcPr>
            <w:tcW w:w="1687" w:type="dxa"/>
            <w:gridSpan w:val="2"/>
            <w:vAlign w:val="center"/>
          </w:tcPr>
          <w:p w14:paraId="204ACE7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988" w:type="dxa"/>
            <w:gridSpan w:val="3"/>
            <w:vAlign w:val="center"/>
          </w:tcPr>
          <w:p w14:paraId="57873B8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rPr>
            </w:pPr>
            <w:r>
              <w:rPr>
                <w:rFonts w:hint="eastAsia" w:ascii="仿宋_GB2312" w:eastAsia="仿宋_GB2312"/>
                <w:b w:val="0"/>
                <w:bCs/>
                <w:sz w:val="24"/>
                <w:szCs w:val="24"/>
              </w:rPr>
              <w:t>身份证号码</w:t>
            </w:r>
          </w:p>
        </w:tc>
        <w:tc>
          <w:tcPr>
            <w:tcW w:w="2062" w:type="dxa"/>
            <w:gridSpan w:val="5"/>
            <w:vAlign w:val="center"/>
          </w:tcPr>
          <w:p w14:paraId="5CD4A77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775" w:type="dxa"/>
            <w:gridSpan w:val="2"/>
            <w:vAlign w:val="center"/>
          </w:tcPr>
          <w:p w14:paraId="207C67F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rPr>
            </w:pPr>
            <w:r>
              <w:rPr>
                <w:rFonts w:hint="eastAsia" w:ascii="仿宋_GB2312" w:eastAsia="仿宋_GB2312"/>
                <w:b w:val="0"/>
                <w:bCs/>
                <w:sz w:val="24"/>
                <w:szCs w:val="24"/>
              </w:rPr>
              <w:t>联系电话</w:t>
            </w:r>
          </w:p>
        </w:tc>
        <w:tc>
          <w:tcPr>
            <w:tcW w:w="1830" w:type="dxa"/>
            <w:gridSpan w:val="4"/>
            <w:vAlign w:val="center"/>
          </w:tcPr>
          <w:p w14:paraId="787C605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1E0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7B9752D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val="0"/>
                <w:bCs/>
                <w:strike w:val="0"/>
                <w:sz w:val="24"/>
                <w:szCs w:val="24"/>
                <w:lang w:val="en-US" w:eastAsia="zh-CN"/>
              </w:rPr>
            </w:pPr>
            <w:r>
              <w:rPr>
                <w:rFonts w:hint="eastAsia" w:ascii="黑体" w:hAnsi="黑体" w:eastAsia="黑体" w:cs="黑体"/>
                <w:b w:val="0"/>
                <w:bCs/>
                <w:sz w:val="24"/>
                <w:szCs w:val="24"/>
                <w:lang w:val="en-US" w:eastAsia="zh-CN"/>
              </w:rPr>
              <w:t>参建单位信息</w:t>
            </w:r>
          </w:p>
        </w:tc>
      </w:tr>
      <w:tr w14:paraId="3BB1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45" w:type="dxa"/>
            <w:vAlign w:val="center"/>
          </w:tcPr>
          <w:p w14:paraId="0929BC1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vertAlign w:val="baseline"/>
                <w:lang w:val="en-US" w:eastAsia="zh-CN"/>
              </w:rPr>
            </w:pPr>
            <w:r>
              <w:rPr>
                <w:rFonts w:hint="eastAsia" w:ascii="仿宋_GB2312" w:eastAsia="仿宋_GB2312" w:hAnsiTheme="minorHAnsi" w:cstheme="minorBidi"/>
                <w:b w:val="0"/>
                <w:bCs/>
                <w:strike w:val="0"/>
                <w:sz w:val="24"/>
                <w:szCs w:val="24"/>
                <w:vertAlign w:val="baseline"/>
                <w:lang w:val="en-US" w:eastAsia="zh-CN"/>
              </w:rPr>
              <w:t>单位类型</w:t>
            </w:r>
          </w:p>
        </w:tc>
        <w:tc>
          <w:tcPr>
            <w:tcW w:w="1519" w:type="dxa"/>
            <w:vAlign w:val="center"/>
          </w:tcPr>
          <w:p w14:paraId="2C630AC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单位名称</w:t>
            </w:r>
          </w:p>
        </w:tc>
        <w:tc>
          <w:tcPr>
            <w:tcW w:w="1519" w:type="dxa"/>
            <w:gridSpan w:val="5"/>
            <w:vAlign w:val="center"/>
          </w:tcPr>
          <w:p w14:paraId="1F73CB1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统一社会信用代码</w:t>
            </w:r>
          </w:p>
        </w:tc>
        <w:tc>
          <w:tcPr>
            <w:tcW w:w="1519" w:type="dxa"/>
            <w:gridSpan w:val="3"/>
            <w:vAlign w:val="center"/>
          </w:tcPr>
          <w:p w14:paraId="67155C2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项目负责人</w:t>
            </w:r>
          </w:p>
        </w:tc>
        <w:tc>
          <w:tcPr>
            <w:tcW w:w="1519" w:type="dxa"/>
            <w:gridSpan w:val="6"/>
            <w:vAlign w:val="center"/>
          </w:tcPr>
          <w:p w14:paraId="17FCF84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项目负责人</w:t>
            </w:r>
          </w:p>
          <w:p w14:paraId="7519B02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身份证号</w:t>
            </w:r>
          </w:p>
        </w:tc>
        <w:tc>
          <w:tcPr>
            <w:tcW w:w="1266" w:type="dxa"/>
            <w:vAlign w:val="center"/>
          </w:tcPr>
          <w:p w14:paraId="54EC509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hAnsiTheme="minorHAnsi" w:cstheme="minorBidi"/>
                <w:b w:val="0"/>
                <w:bCs/>
                <w:strike w:val="0"/>
                <w:sz w:val="24"/>
                <w:szCs w:val="24"/>
                <w:lang w:val="en-US" w:eastAsia="zh-CN"/>
              </w:rPr>
            </w:pPr>
            <w:r>
              <w:rPr>
                <w:rFonts w:hint="eastAsia" w:ascii="仿宋_GB2312" w:eastAsia="仿宋_GB2312" w:hAnsiTheme="minorHAnsi" w:cstheme="minorBidi"/>
                <w:b w:val="0"/>
                <w:bCs/>
                <w:strike w:val="0"/>
                <w:sz w:val="24"/>
                <w:szCs w:val="24"/>
                <w:lang w:val="en-US" w:eastAsia="zh-CN"/>
              </w:rPr>
              <w:t>联系方式</w:t>
            </w:r>
          </w:p>
        </w:tc>
      </w:tr>
      <w:tr w14:paraId="28FF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68BAD70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勘察单位</w:t>
            </w:r>
          </w:p>
        </w:tc>
        <w:tc>
          <w:tcPr>
            <w:tcW w:w="1519" w:type="dxa"/>
            <w:vAlign w:val="center"/>
          </w:tcPr>
          <w:p w14:paraId="137E2D0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5"/>
            <w:vAlign w:val="center"/>
          </w:tcPr>
          <w:p w14:paraId="16D7849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3"/>
            <w:vAlign w:val="center"/>
          </w:tcPr>
          <w:p w14:paraId="72BB169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6"/>
            <w:vAlign w:val="center"/>
          </w:tcPr>
          <w:p w14:paraId="28452EC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266" w:type="dxa"/>
            <w:vAlign w:val="center"/>
          </w:tcPr>
          <w:p w14:paraId="133F51B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379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2D7FC80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设计单位</w:t>
            </w:r>
          </w:p>
        </w:tc>
        <w:tc>
          <w:tcPr>
            <w:tcW w:w="1519" w:type="dxa"/>
            <w:vAlign w:val="center"/>
          </w:tcPr>
          <w:p w14:paraId="4E97F4F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5"/>
            <w:vAlign w:val="center"/>
          </w:tcPr>
          <w:p w14:paraId="71D5E01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3"/>
            <w:vAlign w:val="center"/>
          </w:tcPr>
          <w:p w14:paraId="3CD6305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6"/>
            <w:vAlign w:val="center"/>
          </w:tcPr>
          <w:p w14:paraId="1E8E332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266" w:type="dxa"/>
            <w:vAlign w:val="center"/>
          </w:tcPr>
          <w:p w14:paraId="4E52B54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4059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759D7A9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施工单位</w:t>
            </w:r>
          </w:p>
        </w:tc>
        <w:tc>
          <w:tcPr>
            <w:tcW w:w="1519" w:type="dxa"/>
            <w:vAlign w:val="center"/>
          </w:tcPr>
          <w:p w14:paraId="3159E17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5"/>
            <w:vAlign w:val="center"/>
          </w:tcPr>
          <w:p w14:paraId="5CC1136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3"/>
            <w:vAlign w:val="center"/>
          </w:tcPr>
          <w:p w14:paraId="478EE4F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6"/>
            <w:vAlign w:val="center"/>
          </w:tcPr>
          <w:p w14:paraId="5CE6CE0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266" w:type="dxa"/>
            <w:vAlign w:val="center"/>
          </w:tcPr>
          <w:p w14:paraId="4E564D6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4C46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1D29469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监理单位</w:t>
            </w:r>
          </w:p>
        </w:tc>
        <w:tc>
          <w:tcPr>
            <w:tcW w:w="1519" w:type="dxa"/>
            <w:vAlign w:val="center"/>
          </w:tcPr>
          <w:p w14:paraId="0781972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5"/>
            <w:vAlign w:val="center"/>
          </w:tcPr>
          <w:p w14:paraId="5E5A109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3"/>
            <w:vAlign w:val="center"/>
          </w:tcPr>
          <w:p w14:paraId="7594071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6"/>
            <w:vAlign w:val="center"/>
          </w:tcPr>
          <w:p w14:paraId="5078AEF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266" w:type="dxa"/>
            <w:vAlign w:val="center"/>
          </w:tcPr>
          <w:p w14:paraId="0137B30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7AF8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45" w:type="dxa"/>
            <w:vAlign w:val="center"/>
          </w:tcPr>
          <w:p w14:paraId="6CEADA0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工程总承包</w:t>
            </w:r>
          </w:p>
          <w:p w14:paraId="69BCFE6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单位</w:t>
            </w:r>
          </w:p>
        </w:tc>
        <w:tc>
          <w:tcPr>
            <w:tcW w:w="1519" w:type="dxa"/>
            <w:vAlign w:val="center"/>
          </w:tcPr>
          <w:p w14:paraId="6CE03B7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5"/>
            <w:vAlign w:val="center"/>
          </w:tcPr>
          <w:p w14:paraId="1474885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3"/>
            <w:vAlign w:val="center"/>
          </w:tcPr>
          <w:p w14:paraId="2BEA9D0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519" w:type="dxa"/>
            <w:gridSpan w:val="6"/>
            <w:vAlign w:val="center"/>
          </w:tcPr>
          <w:p w14:paraId="2ED7292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c>
          <w:tcPr>
            <w:tcW w:w="1266" w:type="dxa"/>
            <w:vAlign w:val="center"/>
          </w:tcPr>
          <w:p w14:paraId="0E2E591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tc>
      </w:tr>
      <w:tr w14:paraId="6961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68216BA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eastAsia="宋体"/>
                <w:sz w:val="24"/>
                <w:szCs w:val="24"/>
                <w:lang w:val="en-US" w:eastAsia="zh-CN"/>
              </w:rPr>
            </w:pPr>
            <w:r>
              <w:rPr>
                <w:rFonts w:hint="eastAsia" w:ascii="黑体" w:hAnsi="黑体" w:eastAsia="黑体" w:cs="黑体"/>
                <w:sz w:val="24"/>
                <w:szCs w:val="24"/>
                <w:lang w:val="en-US" w:eastAsia="zh-CN"/>
              </w:rPr>
              <w:t>建设工程消防设计审查</w:t>
            </w:r>
            <w:r>
              <w:rPr>
                <w:rFonts w:hint="eastAsia" w:ascii="仿宋_GB2312" w:eastAsia="仿宋_GB2312"/>
                <w:b w:val="0"/>
                <w:bCs/>
                <w:sz w:val="24"/>
                <w:szCs w:val="24"/>
                <w:lang w:val="en-US" w:eastAsia="zh-CN"/>
              </w:rPr>
              <w:t>（特殊建设工程需办理）</w:t>
            </w:r>
          </w:p>
        </w:tc>
      </w:tr>
      <w:tr w14:paraId="72D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1745" w:type="dxa"/>
            <w:vAlign w:val="center"/>
          </w:tcPr>
          <w:p w14:paraId="7340665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建设工程规划许可文件（依法需办理）</w:t>
            </w:r>
          </w:p>
        </w:tc>
        <w:tc>
          <w:tcPr>
            <w:tcW w:w="2463" w:type="dxa"/>
            <w:gridSpan w:val="4"/>
            <w:vAlign w:val="center"/>
          </w:tcPr>
          <w:p w14:paraId="36FB5E8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p>
        </w:tc>
        <w:tc>
          <w:tcPr>
            <w:tcW w:w="2094" w:type="dxa"/>
            <w:gridSpan w:val="5"/>
            <w:vAlign w:val="center"/>
          </w:tcPr>
          <w:p w14:paraId="1A76EF8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eastAsia="宋体"/>
                <w:b w:val="0"/>
                <w:bCs/>
                <w:sz w:val="24"/>
                <w:szCs w:val="24"/>
                <w:lang w:val="en-US" w:eastAsia="zh-CN"/>
              </w:rPr>
            </w:pPr>
            <w:r>
              <w:rPr>
                <w:rFonts w:hint="eastAsia" w:ascii="仿宋_GB2312" w:eastAsia="仿宋_GB2312"/>
                <w:b w:val="0"/>
                <w:bCs/>
                <w:sz w:val="24"/>
                <w:szCs w:val="24"/>
                <w:vertAlign w:val="baseline"/>
                <w:lang w:val="en-US" w:eastAsia="zh-CN"/>
              </w:rPr>
              <w:t>临时性建筑批准文件（依法需办理）</w:t>
            </w:r>
          </w:p>
        </w:tc>
        <w:tc>
          <w:tcPr>
            <w:tcW w:w="2785" w:type="dxa"/>
            <w:gridSpan w:val="7"/>
            <w:vAlign w:val="center"/>
          </w:tcPr>
          <w:p w14:paraId="54DD2B8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p>
        </w:tc>
      </w:tr>
      <w:tr w14:paraId="6029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jc w:val="center"/>
        </w:trPr>
        <w:tc>
          <w:tcPr>
            <w:tcW w:w="1745" w:type="dxa"/>
            <w:vAlign w:val="center"/>
          </w:tcPr>
          <w:p w14:paraId="6E6C377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特殊消防设计</w:t>
            </w:r>
          </w:p>
        </w:tc>
        <w:tc>
          <w:tcPr>
            <w:tcW w:w="2463" w:type="dxa"/>
            <w:gridSpan w:val="4"/>
            <w:vAlign w:val="center"/>
          </w:tcPr>
          <w:p w14:paraId="604C983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eastAsia="仿宋_GB2312"/>
                <w:b w:val="0"/>
                <w:bCs/>
                <w:sz w:val="24"/>
                <w:szCs w:val="24"/>
                <w:lang w:eastAsia="zh-CN"/>
              </w:rPr>
            </w:pPr>
            <w:bookmarkStart w:id="0" w:name="OLE_LINK1"/>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是</w:t>
            </w:r>
            <w:bookmarkEnd w:id="0"/>
            <w:r>
              <w:rPr>
                <w:rFonts w:hint="eastAsia" w:ascii="仿宋_GB2312" w:hAnsi="仿宋_GB2312" w:eastAsia="仿宋_GB2312" w:cs="仿宋_GB2312"/>
                <w:b w:val="0"/>
                <w:bCs/>
                <w:sz w:val="24"/>
                <w:szCs w:val="24"/>
                <w:lang w:eastAsia="zh-CN"/>
              </w:rPr>
              <w:t xml:space="preserve"> </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否</w:t>
            </w:r>
          </w:p>
        </w:tc>
        <w:tc>
          <w:tcPr>
            <w:tcW w:w="2094" w:type="dxa"/>
            <w:gridSpan w:val="5"/>
            <w:vAlign w:val="center"/>
          </w:tcPr>
          <w:p w14:paraId="6D026C7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建筑高度大于250m的建筑采取加强性消防设计措施</w:t>
            </w:r>
          </w:p>
        </w:tc>
        <w:tc>
          <w:tcPr>
            <w:tcW w:w="2785" w:type="dxa"/>
            <w:gridSpan w:val="7"/>
            <w:vAlign w:val="center"/>
          </w:tcPr>
          <w:p w14:paraId="0A6A3B2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是</w:t>
            </w:r>
            <w:r>
              <w:rPr>
                <w:rFonts w:hint="eastAsia" w:ascii="仿宋_GB2312" w:hAnsi="仿宋_GB2312" w:eastAsia="仿宋_GB2312" w:cs="仿宋_GB2312"/>
                <w:b w:val="0"/>
                <w:bCs/>
                <w:sz w:val="24"/>
                <w:szCs w:val="24"/>
                <w:lang w:eastAsia="zh-CN"/>
              </w:rPr>
              <w:t xml:space="preserve"> </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否</w:t>
            </w:r>
          </w:p>
        </w:tc>
      </w:tr>
      <w:tr w14:paraId="098B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745" w:type="dxa"/>
            <w:vAlign w:val="center"/>
          </w:tcPr>
          <w:p w14:paraId="510E4D8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4"/>
                <w:szCs w:val="24"/>
                <w:vertAlign w:val="baseline"/>
                <w:lang w:val="en-US" w:eastAsia="zh-CN"/>
              </w:rPr>
            </w:pPr>
            <w:r>
              <w:rPr>
                <w:rFonts w:hint="eastAsia" w:ascii="仿宋_GB2312" w:eastAsia="仿宋_GB2312"/>
                <w:b w:val="0"/>
                <w:bCs/>
                <w:sz w:val="24"/>
                <w:szCs w:val="24"/>
                <w:vertAlign w:val="baseline"/>
                <w:lang w:val="en-US" w:eastAsia="zh-CN"/>
              </w:rPr>
              <w:t>特殊建设工程情形</w:t>
            </w:r>
          </w:p>
        </w:tc>
        <w:tc>
          <w:tcPr>
            <w:tcW w:w="7342" w:type="dxa"/>
            <w:gridSpan w:val="16"/>
            <w:vAlign w:val="center"/>
          </w:tcPr>
          <w:p w14:paraId="028985F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（一）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二</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三</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四</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五</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六</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七</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p>
          <w:p w14:paraId="1EA312B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八</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九</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十</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十一</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（十二）</w:t>
            </w:r>
          </w:p>
        </w:tc>
      </w:tr>
      <w:tr w14:paraId="2388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745" w:type="dxa"/>
            <w:vMerge w:val="restart"/>
            <w:vAlign w:val="center"/>
          </w:tcPr>
          <w:p w14:paraId="6B93C4C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装饰装修</w:t>
            </w:r>
          </w:p>
        </w:tc>
        <w:tc>
          <w:tcPr>
            <w:tcW w:w="1783" w:type="dxa"/>
            <w:gridSpan w:val="3"/>
            <w:vAlign w:val="center"/>
          </w:tcPr>
          <w:p w14:paraId="026D6CE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装修部位</w:t>
            </w:r>
          </w:p>
        </w:tc>
        <w:tc>
          <w:tcPr>
            <w:tcW w:w="5559" w:type="dxa"/>
            <w:gridSpan w:val="13"/>
            <w:vAlign w:val="center"/>
          </w:tcPr>
          <w:p w14:paraId="3E0DA72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□顶棚 □墙面 □地面 □隔断 □固定家具 □装饰织物 □其他</w:t>
            </w:r>
          </w:p>
        </w:tc>
      </w:tr>
      <w:tr w14:paraId="637C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45" w:type="dxa"/>
            <w:vMerge w:val="continue"/>
            <w:vAlign w:val="center"/>
          </w:tcPr>
          <w:p w14:paraId="1774B4E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rPr>
            </w:pPr>
          </w:p>
        </w:tc>
        <w:tc>
          <w:tcPr>
            <w:tcW w:w="1783" w:type="dxa"/>
            <w:gridSpan w:val="3"/>
            <w:vAlign w:val="center"/>
          </w:tcPr>
          <w:p w14:paraId="2F948A8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装修面积（㎡）</w:t>
            </w:r>
          </w:p>
        </w:tc>
        <w:tc>
          <w:tcPr>
            <w:tcW w:w="2774" w:type="dxa"/>
            <w:gridSpan w:val="6"/>
            <w:vAlign w:val="center"/>
          </w:tcPr>
          <w:p w14:paraId="772BD65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c>
          <w:tcPr>
            <w:tcW w:w="1289" w:type="dxa"/>
            <w:gridSpan w:val="4"/>
            <w:vAlign w:val="center"/>
          </w:tcPr>
          <w:p w14:paraId="096D1E3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装修所在层数</w:t>
            </w:r>
          </w:p>
        </w:tc>
        <w:tc>
          <w:tcPr>
            <w:tcW w:w="1496" w:type="dxa"/>
            <w:gridSpan w:val="3"/>
            <w:vAlign w:val="center"/>
          </w:tcPr>
          <w:p w14:paraId="18BD56E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r>
      <w:tr w14:paraId="688D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15D3779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改变用途</w:t>
            </w:r>
          </w:p>
        </w:tc>
        <w:tc>
          <w:tcPr>
            <w:tcW w:w="1783" w:type="dxa"/>
            <w:gridSpan w:val="3"/>
            <w:vAlign w:val="center"/>
          </w:tcPr>
          <w:p w14:paraId="0F87910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使用性质</w:t>
            </w:r>
          </w:p>
        </w:tc>
        <w:tc>
          <w:tcPr>
            <w:tcW w:w="2774" w:type="dxa"/>
            <w:gridSpan w:val="6"/>
            <w:vAlign w:val="center"/>
          </w:tcPr>
          <w:p w14:paraId="1E8382C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c>
          <w:tcPr>
            <w:tcW w:w="1289" w:type="dxa"/>
            <w:gridSpan w:val="4"/>
            <w:vAlign w:val="center"/>
          </w:tcPr>
          <w:p w14:paraId="43AA1B0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原有用途</w:t>
            </w:r>
          </w:p>
        </w:tc>
        <w:tc>
          <w:tcPr>
            <w:tcW w:w="1496" w:type="dxa"/>
            <w:gridSpan w:val="3"/>
            <w:vAlign w:val="center"/>
          </w:tcPr>
          <w:p w14:paraId="3F1799C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r>
      <w:tr w14:paraId="065E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restart"/>
            <w:vAlign w:val="center"/>
          </w:tcPr>
          <w:p w14:paraId="33B31B4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建筑保温</w:t>
            </w:r>
          </w:p>
        </w:tc>
        <w:tc>
          <w:tcPr>
            <w:tcW w:w="1783" w:type="dxa"/>
            <w:gridSpan w:val="3"/>
            <w:vAlign w:val="center"/>
          </w:tcPr>
          <w:p w14:paraId="20828F7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材料类别</w:t>
            </w:r>
          </w:p>
        </w:tc>
        <w:tc>
          <w:tcPr>
            <w:tcW w:w="2774" w:type="dxa"/>
            <w:gridSpan w:val="6"/>
            <w:vAlign w:val="center"/>
          </w:tcPr>
          <w:p w14:paraId="4C3A50D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□A  □B1  □B2</w:t>
            </w:r>
          </w:p>
        </w:tc>
        <w:tc>
          <w:tcPr>
            <w:tcW w:w="1289" w:type="dxa"/>
            <w:gridSpan w:val="4"/>
            <w:vAlign w:val="center"/>
          </w:tcPr>
          <w:p w14:paraId="60E411E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保温所在层数</w:t>
            </w:r>
          </w:p>
        </w:tc>
        <w:tc>
          <w:tcPr>
            <w:tcW w:w="1496" w:type="dxa"/>
            <w:gridSpan w:val="3"/>
            <w:vAlign w:val="center"/>
          </w:tcPr>
          <w:p w14:paraId="3DD24DD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r>
      <w:tr w14:paraId="0411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560CF1B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rPr>
            </w:pPr>
          </w:p>
        </w:tc>
        <w:tc>
          <w:tcPr>
            <w:tcW w:w="1783" w:type="dxa"/>
            <w:gridSpan w:val="3"/>
            <w:vAlign w:val="center"/>
          </w:tcPr>
          <w:p w14:paraId="612954D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保温部位</w:t>
            </w:r>
          </w:p>
        </w:tc>
        <w:tc>
          <w:tcPr>
            <w:tcW w:w="2774" w:type="dxa"/>
            <w:gridSpan w:val="6"/>
            <w:vAlign w:val="center"/>
          </w:tcPr>
          <w:p w14:paraId="6ED17D0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c>
          <w:tcPr>
            <w:tcW w:w="1289" w:type="dxa"/>
            <w:gridSpan w:val="4"/>
            <w:vAlign w:val="center"/>
          </w:tcPr>
          <w:p w14:paraId="6CA1E1D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保温材料</w:t>
            </w:r>
          </w:p>
        </w:tc>
        <w:tc>
          <w:tcPr>
            <w:tcW w:w="1496" w:type="dxa"/>
            <w:gridSpan w:val="3"/>
            <w:vAlign w:val="center"/>
          </w:tcPr>
          <w:p w14:paraId="6763EB2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r>
      <w:tr w14:paraId="62A9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exact"/>
          <w:jc w:val="center"/>
        </w:trPr>
        <w:tc>
          <w:tcPr>
            <w:tcW w:w="1745" w:type="dxa"/>
            <w:vAlign w:val="center"/>
          </w:tcPr>
          <w:p w14:paraId="675721A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消防设施</w:t>
            </w:r>
          </w:p>
          <w:p w14:paraId="351C5BA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及其他</w:t>
            </w:r>
          </w:p>
        </w:tc>
        <w:tc>
          <w:tcPr>
            <w:tcW w:w="7342" w:type="dxa"/>
            <w:gridSpan w:val="16"/>
            <w:vAlign w:val="center"/>
          </w:tcPr>
          <w:p w14:paraId="6DBAACE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□室内消火栓系统   □室外消火栓系统   □火灾自动报警系统   □自动喷水灭火系统   □气体灭火系统   □泡沫灭火系统   □其他灭火系统    □疏散指示标志   □消防应急照明   □防烟排烟系统   □消防电梯   □灭火器   □其他</w:t>
            </w:r>
          </w:p>
        </w:tc>
      </w:tr>
      <w:tr w14:paraId="46C7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745" w:type="dxa"/>
            <w:vMerge w:val="restart"/>
            <w:vAlign w:val="center"/>
          </w:tcPr>
          <w:p w14:paraId="21190A8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技术服务机构单位名称</w:t>
            </w:r>
          </w:p>
          <w:p w14:paraId="25D948A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（公章）</w:t>
            </w:r>
          </w:p>
        </w:tc>
        <w:tc>
          <w:tcPr>
            <w:tcW w:w="1783" w:type="dxa"/>
            <w:gridSpan w:val="3"/>
            <w:vMerge w:val="restart"/>
            <w:vAlign w:val="center"/>
          </w:tcPr>
          <w:p w14:paraId="34ECD13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p>
        </w:tc>
        <w:tc>
          <w:tcPr>
            <w:tcW w:w="1585" w:type="dxa"/>
            <w:gridSpan w:val="4"/>
            <w:vAlign w:val="center"/>
          </w:tcPr>
          <w:p w14:paraId="039F9AE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w:t>
            </w:r>
          </w:p>
          <w:p w14:paraId="68DD992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身份证号</w:t>
            </w:r>
            <w:r>
              <w:rPr>
                <w:rFonts w:hint="default" w:ascii="仿宋_GB2312" w:hAnsi="仿宋_GB2312" w:eastAsia="仿宋_GB2312" w:cs="仿宋_GB2312"/>
                <w:b w:val="0"/>
                <w:bCs/>
                <w:sz w:val="24"/>
                <w:szCs w:val="24"/>
                <w:lang w:val="en-US" w:eastAsia="zh-CN"/>
              </w:rPr>
              <w:t>)</w:t>
            </w:r>
          </w:p>
        </w:tc>
        <w:tc>
          <w:tcPr>
            <w:tcW w:w="1189" w:type="dxa"/>
            <w:gridSpan w:val="2"/>
            <w:vAlign w:val="center"/>
          </w:tcPr>
          <w:p w14:paraId="2622843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sz w:val="24"/>
                <w:szCs w:val="24"/>
                <w:lang w:val="en-US" w:eastAsia="zh-CN"/>
              </w:rPr>
            </w:pPr>
          </w:p>
        </w:tc>
        <w:tc>
          <w:tcPr>
            <w:tcW w:w="1425" w:type="dxa"/>
            <w:gridSpan w:val="5"/>
            <w:vAlign w:val="center"/>
          </w:tcPr>
          <w:p w14:paraId="35C35F7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eastAsia="仿宋_GB2312"/>
                <w:b w:val="0"/>
                <w:bCs/>
                <w:sz w:val="24"/>
                <w:szCs w:val="24"/>
                <w:vertAlign w:val="baseline"/>
                <w:lang w:val="en-US" w:eastAsia="zh-CN"/>
              </w:rPr>
              <w:t>联系电话</w:t>
            </w:r>
          </w:p>
        </w:tc>
        <w:tc>
          <w:tcPr>
            <w:tcW w:w="1360" w:type="dxa"/>
            <w:gridSpan w:val="2"/>
            <w:vAlign w:val="center"/>
          </w:tcPr>
          <w:p w14:paraId="7C67A02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sz w:val="24"/>
                <w:szCs w:val="24"/>
                <w:lang w:val="en-US" w:eastAsia="zh-CN"/>
              </w:rPr>
            </w:pPr>
          </w:p>
        </w:tc>
      </w:tr>
      <w:tr w14:paraId="03C4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745" w:type="dxa"/>
            <w:vMerge w:val="continue"/>
            <w:vAlign w:val="center"/>
          </w:tcPr>
          <w:p w14:paraId="5055EAC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p>
        </w:tc>
        <w:tc>
          <w:tcPr>
            <w:tcW w:w="1783" w:type="dxa"/>
            <w:gridSpan w:val="3"/>
            <w:vMerge w:val="continue"/>
            <w:vAlign w:val="center"/>
          </w:tcPr>
          <w:p w14:paraId="09B4800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p>
        </w:tc>
        <w:tc>
          <w:tcPr>
            <w:tcW w:w="1585" w:type="dxa"/>
            <w:gridSpan w:val="4"/>
            <w:vAlign w:val="center"/>
          </w:tcPr>
          <w:p w14:paraId="4E1E15B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项目负责人</w:t>
            </w:r>
          </w:p>
          <w:p w14:paraId="38DFBDB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24"/>
                <w:szCs w:val="24"/>
                <w:lang w:val="en-US" w:eastAsia="zh-CN"/>
              </w:rPr>
            </w:pPr>
            <w:r>
              <w:rPr>
                <w:rFonts w:hint="default"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身份证号</w:t>
            </w:r>
            <w:r>
              <w:rPr>
                <w:rFonts w:hint="default" w:ascii="仿宋_GB2312" w:hAnsi="仿宋_GB2312" w:eastAsia="仿宋_GB2312" w:cs="仿宋_GB2312"/>
                <w:b w:val="0"/>
                <w:bCs/>
                <w:sz w:val="24"/>
                <w:szCs w:val="24"/>
                <w:lang w:val="en-US" w:eastAsia="zh-CN"/>
              </w:rPr>
              <w:t>)</w:t>
            </w:r>
          </w:p>
        </w:tc>
        <w:tc>
          <w:tcPr>
            <w:tcW w:w="1189" w:type="dxa"/>
            <w:gridSpan w:val="2"/>
            <w:vAlign w:val="center"/>
          </w:tcPr>
          <w:p w14:paraId="0C31E70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p>
        </w:tc>
        <w:tc>
          <w:tcPr>
            <w:tcW w:w="1425" w:type="dxa"/>
            <w:gridSpan w:val="5"/>
            <w:vAlign w:val="center"/>
          </w:tcPr>
          <w:p w14:paraId="74A7309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联系电话</w:t>
            </w:r>
          </w:p>
        </w:tc>
        <w:tc>
          <w:tcPr>
            <w:tcW w:w="1360" w:type="dxa"/>
            <w:gridSpan w:val="2"/>
            <w:vAlign w:val="center"/>
          </w:tcPr>
          <w:p w14:paraId="3F81485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p>
        </w:tc>
      </w:tr>
      <w:tr w14:paraId="0A73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551F649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bCs/>
                <w:sz w:val="24"/>
                <w:szCs w:val="24"/>
                <w:lang w:val="en-US" w:eastAsia="zh-CN"/>
              </w:rPr>
            </w:pPr>
            <w:r>
              <w:rPr>
                <w:rFonts w:hint="eastAsia" w:ascii="黑体" w:hAnsi="黑体" w:eastAsia="黑体" w:cs="黑体"/>
                <w:b w:val="0"/>
                <w:bCs/>
                <w:sz w:val="24"/>
                <w:szCs w:val="24"/>
                <w:lang w:val="en-US" w:eastAsia="zh-CN"/>
              </w:rPr>
              <w:t>城市建筑垃圾处置核准</w:t>
            </w:r>
          </w:p>
        </w:tc>
      </w:tr>
      <w:tr w14:paraId="36EB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45" w:type="dxa"/>
            <w:vMerge w:val="restart"/>
            <w:vAlign w:val="center"/>
          </w:tcPr>
          <w:p w14:paraId="553D51C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建筑垃圾处置计划基本情况</w:t>
            </w:r>
          </w:p>
        </w:tc>
        <w:tc>
          <w:tcPr>
            <w:tcW w:w="1783" w:type="dxa"/>
            <w:gridSpan w:val="3"/>
            <w:vAlign w:val="center"/>
          </w:tcPr>
          <w:p w14:paraId="4851B9F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建筑垃圾产生种类</w:t>
            </w:r>
          </w:p>
        </w:tc>
        <w:tc>
          <w:tcPr>
            <w:tcW w:w="1585" w:type="dxa"/>
            <w:gridSpan w:val="4"/>
            <w:vAlign w:val="center"/>
          </w:tcPr>
          <w:p w14:paraId="1431DBA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产生量</w:t>
            </w:r>
          </w:p>
          <w:p w14:paraId="023E20F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（吨）</w:t>
            </w:r>
          </w:p>
        </w:tc>
        <w:tc>
          <w:tcPr>
            <w:tcW w:w="1189" w:type="dxa"/>
            <w:gridSpan w:val="2"/>
            <w:vAlign w:val="center"/>
          </w:tcPr>
          <w:p w14:paraId="0B82AE4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排放量（吨）</w:t>
            </w:r>
          </w:p>
        </w:tc>
        <w:tc>
          <w:tcPr>
            <w:tcW w:w="1425" w:type="dxa"/>
            <w:gridSpan w:val="5"/>
            <w:vAlign w:val="center"/>
          </w:tcPr>
          <w:p w14:paraId="7B87193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回填自用量（吨）</w:t>
            </w:r>
          </w:p>
        </w:tc>
        <w:tc>
          <w:tcPr>
            <w:tcW w:w="1360" w:type="dxa"/>
            <w:gridSpan w:val="2"/>
            <w:vAlign w:val="center"/>
          </w:tcPr>
          <w:p w14:paraId="531FB55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计划处置总工期</w:t>
            </w:r>
          </w:p>
        </w:tc>
      </w:tr>
      <w:tr w14:paraId="5FC3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0C885C9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lang w:val="en-US" w:eastAsia="zh-CN"/>
              </w:rPr>
            </w:pPr>
          </w:p>
        </w:tc>
        <w:tc>
          <w:tcPr>
            <w:tcW w:w="1783" w:type="dxa"/>
            <w:gridSpan w:val="3"/>
            <w:vAlign w:val="center"/>
          </w:tcPr>
          <w:p w14:paraId="520DEAC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仿宋_GB2312" w:hAnsi="仿宋_GB2312" w:eastAsia="仿宋_GB2312" w:cs="仿宋_GB2312"/>
                <w:b w:val="0"/>
                <w:bCs w:val="0"/>
                <w:sz w:val="24"/>
                <w:szCs w:val="24"/>
                <w:lang w:val="en-US" w:eastAsia="zh-CN"/>
              </w:rPr>
            </w:pPr>
          </w:p>
        </w:tc>
        <w:tc>
          <w:tcPr>
            <w:tcW w:w="1585" w:type="dxa"/>
            <w:gridSpan w:val="4"/>
            <w:vAlign w:val="center"/>
          </w:tcPr>
          <w:p w14:paraId="2917074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_GB2312" w:hAnsi="仿宋_GB2312" w:eastAsia="仿宋_GB2312" w:cs="仿宋_GB2312"/>
                <w:b w:val="0"/>
                <w:bCs w:val="0"/>
                <w:sz w:val="24"/>
                <w:szCs w:val="24"/>
                <w:lang w:val="en-US" w:eastAsia="zh-CN"/>
              </w:rPr>
            </w:pPr>
          </w:p>
        </w:tc>
        <w:tc>
          <w:tcPr>
            <w:tcW w:w="1189" w:type="dxa"/>
            <w:gridSpan w:val="2"/>
            <w:vAlign w:val="center"/>
          </w:tcPr>
          <w:p w14:paraId="065CEFD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c>
          <w:tcPr>
            <w:tcW w:w="1425" w:type="dxa"/>
            <w:gridSpan w:val="5"/>
            <w:vAlign w:val="center"/>
          </w:tcPr>
          <w:p w14:paraId="165821A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c>
          <w:tcPr>
            <w:tcW w:w="1360" w:type="dxa"/>
            <w:gridSpan w:val="2"/>
            <w:vAlign w:val="center"/>
          </w:tcPr>
          <w:p w14:paraId="78224A5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r>
      <w:tr w14:paraId="3BC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Merge w:val="continue"/>
            <w:vAlign w:val="center"/>
          </w:tcPr>
          <w:p w14:paraId="58F10DB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lang w:val="en-US" w:eastAsia="zh-CN"/>
              </w:rPr>
            </w:pPr>
          </w:p>
        </w:tc>
        <w:tc>
          <w:tcPr>
            <w:tcW w:w="1783" w:type="dxa"/>
            <w:gridSpan w:val="3"/>
            <w:vAlign w:val="center"/>
          </w:tcPr>
          <w:p w14:paraId="5960873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仿宋_GB2312" w:hAnsi="仿宋_GB2312" w:eastAsia="仿宋_GB2312" w:cs="仿宋_GB2312"/>
                <w:b w:val="0"/>
                <w:bCs w:val="0"/>
                <w:sz w:val="24"/>
                <w:szCs w:val="24"/>
                <w:lang w:val="en-US" w:eastAsia="zh-CN"/>
              </w:rPr>
            </w:pPr>
          </w:p>
        </w:tc>
        <w:tc>
          <w:tcPr>
            <w:tcW w:w="1585" w:type="dxa"/>
            <w:gridSpan w:val="4"/>
            <w:vAlign w:val="center"/>
          </w:tcPr>
          <w:p w14:paraId="6FC9361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lang w:val="en-US" w:eastAsia="zh-CN"/>
              </w:rPr>
            </w:pPr>
          </w:p>
        </w:tc>
        <w:tc>
          <w:tcPr>
            <w:tcW w:w="1189" w:type="dxa"/>
            <w:gridSpan w:val="2"/>
            <w:vAlign w:val="center"/>
          </w:tcPr>
          <w:p w14:paraId="48A7C87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c>
          <w:tcPr>
            <w:tcW w:w="1425" w:type="dxa"/>
            <w:gridSpan w:val="5"/>
            <w:vAlign w:val="center"/>
          </w:tcPr>
          <w:p w14:paraId="3C14CEB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c>
          <w:tcPr>
            <w:tcW w:w="1360" w:type="dxa"/>
            <w:gridSpan w:val="2"/>
            <w:vAlign w:val="center"/>
          </w:tcPr>
          <w:p w14:paraId="3B1BFF0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sz w:val="24"/>
                <w:szCs w:val="24"/>
                <w:lang w:val="en-US" w:eastAsia="zh-CN"/>
              </w:rPr>
            </w:pPr>
          </w:p>
        </w:tc>
      </w:tr>
      <w:tr w14:paraId="057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60E627F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运输单位名称</w:t>
            </w:r>
          </w:p>
        </w:tc>
        <w:tc>
          <w:tcPr>
            <w:tcW w:w="1783" w:type="dxa"/>
            <w:gridSpan w:val="3"/>
            <w:vAlign w:val="center"/>
          </w:tcPr>
          <w:p w14:paraId="4736D47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c>
          <w:tcPr>
            <w:tcW w:w="1585" w:type="dxa"/>
            <w:gridSpan w:val="4"/>
            <w:vAlign w:val="center"/>
          </w:tcPr>
          <w:p w14:paraId="07ED11D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联系人</w:t>
            </w:r>
          </w:p>
        </w:tc>
        <w:tc>
          <w:tcPr>
            <w:tcW w:w="1189" w:type="dxa"/>
            <w:gridSpan w:val="2"/>
            <w:vAlign w:val="center"/>
          </w:tcPr>
          <w:p w14:paraId="5A7B1B5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c>
          <w:tcPr>
            <w:tcW w:w="1425" w:type="dxa"/>
            <w:gridSpan w:val="5"/>
            <w:vAlign w:val="center"/>
          </w:tcPr>
          <w:p w14:paraId="19E1AA6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联系电话</w:t>
            </w:r>
          </w:p>
        </w:tc>
        <w:tc>
          <w:tcPr>
            <w:tcW w:w="1360" w:type="dxa"/>
            <w:gridSpan w:val="2"/>
            <w:vAlign w:val="center"/>
          </w:tcPr>
          <w:p w14:paraId="226F446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r>
      <w:tr w14:paraId="7EF7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45" w:type="dxa"/>
            <w:vAlign w:val="center"/>
          </w:tcPr>
          <w:p w14:paraId="1D2EEDA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贮存、利用、处置单位</w:t>
            </w:r>
          </w:p>
          <w:p w14:paraId="7E47DAC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（地点）</w:t>
            </w:r>
          </w:p>
        </w:tc>
        <w:tc>
          <w:tcPr>
            <w:tcW w:w="1783" w:type="dxa"/>
            <w:gridSpan w:val="3"/>
            <w:vAlign w:val="center"/>
          </w:tcPr>
          <w:p w14:paraId="46D40D7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c>
          <w:tcPr>
            <w:tcW w:w="1585" w:type="dxa"/>
            <w:gridSpan w:val="4"/>
            <w:vAlign w:val="center"/>
          </w:tcPr>
          <w:p w14:paraId="20C29DE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联系人</w:t>
            </w:r>
          </w:p>
        </w:tc>
        <w:tc>
          <w:tcPr>
            <w:tcW w:w="1189" w:type="dxa"/>
            <w:gridSpan w:val="2"/>
            <w:vAlign w:val="center"/>
          </w:tcPr>
          <w:p w14:paraId="5BE2E7E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c>
          <w:tcPr>
            <w:tcW w:w="1425" w:type="dxa"/>
            <w:gridSpan w:val="5"/>
            <w:vAlign w:val="center"/>
          </w:tcPr>
          <w:p w14:paraId="2569B9C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联系电话</w:t>
            </w:r>
          </w:p>
        </w:tc>
        <w:tc>
          <w:tcPr>
            <w:tcW w:w="1360" w:type="dxa"/>
            <w:gridSpan w:val="2"/>
            <w:vAlign w:val="center"/>
          </w:tcPr>
          <w:p w14:paraId="47CD392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r>
      <w:tr w14:paraId="35F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087" w:type="dxa"/>
            <w:gridSpan w:val="17"/>
            <w:vAlign w:val="center"/>
          </w:tcPr>
          <w:p w14:paraId="4BC0DA0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黑体" w:hAnsi="黑体" w:eastAsia="黑体" w:cs="黑体"/>
                <w:b w:val="0"/>
                <w:bCs/>
                <w:sz w:val="24"/>
                <w:szCs w:val="24"/>
                <w:lang w:val="en-US" w:eastAsia="zh-CN"/>
              </w:rPr>
              <w:t>城镇污水排入排水管网许可</w:t>
            </w:r>
          </w:p>
        </w:tc>
      </w:tr>
      <w:tr w14:paraId="7CA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537F092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日排水量（m³）</w:t>
            </w:r>
          </w:p>
        </w:tc>
        <w:tc>
          <w:tcPr>
            <w:tcW w:w="7342" w:type="dxa"/>
            <w:gridSpan w:val="16"/>
            <w:vAlign w:val="center"/>
          </w:tcPr>
          <w:p w14:paraId="6C4CA4E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lang w:val="en-US" w:eastAsia="zh-CN" w:bidi="ar-SA"/>
              </w:rPr>
            </w:pPr>
          </w:p>
        </w:tc>
      </w:tr>
      <w:tr w14:paraId="005A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45" w:type="dxa"/>
            <w:vAlign w:val="center"/>
          </w:tcPr>
          <w:p w14:paraId="669C952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预处理措施</w:t>
            </w:r>
          </w:p>
        </w:tc>
        <w:tc>
          <w:tcPr>
            <w:tcW w:w="7342" w:type="dxa"/>
            <w:gridSpan w:val="16"/>
            <w:vAlign w:val="center"/>
          </w:tcPr>
          <w:p w14:paraId="7708847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化粪池   个、隔油池   个、沉淀池   个、洗车槽   个</w:t>
            </w:r>
          </w:p>
        </w:tc>
      </w:tr>
      <w:tr w14:paraId="129D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113" w:type="dxa"/>
            <w:gridSpan w:val="8"/>
            <w:vAlign w:val="center"/>
          </w:tcPr>
          <w:p w14:paraId="50CA0C8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排水管类别</w:t>
            </w:r>
          </w:p>
        </w:tc>
        <w:tc>
          <w:tcPr>
            <w:tcW w:w="3974" w:type="dxa"/>
            <w:gridSpan w:val="9"/>
            <w:vAlign w:val="center"/>
          </w:tcPr>
          <w:p w14:paraId="64D0CDC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施工排水期限</w:t>
            </w:r>
          </w:p>
        </w:tc>
      </w:tr>
      <w:tr w14:paraId="4DA5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5113" w:type="dxa"/>
            <w:gridSpan w:val="8"/>
            <w:vAlign w:val="center"/>
          </w:tcPr>
          <w:p w14:paraId="14EA9A1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□污水管      □雨水管      □合流管</w:t>
            </w:r>
          </w:p>
        </w:tc>
        <w:tc>
          <w:tcPr>
            <w:tcW w:w="3974" w:type="dxa"/>
            <w:gridSpan w:val="9"/>
            <w:vAlign w:val="center"/>
          </w:tcPr>
          <w:p w14:paraId="3BAB6E1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年  月  日  至    年  月  日</w:t>
            </w:r>
          </w:p>
        </w:tc>
      </w:tr>
      <w:tr w14:paraId="1D41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113" w:type="dxa"/>
            <w:gridSpan w:val="8"/>
            <w:vAlign w:val="center"/>
          </w:tcPr>
          <w:p w14:paraId="256FDB2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污水排水去向（路名）</w:t>
            </w:r>
          </w:p>
        </w:tc>
        <w:tc>
          <w:tcPr>
            <w:tcW w:w="3974" w:type="dxa"/>
            <w:gridSpan w:val="9"/>
            <w:vAlign w:val="center"/>
          </w:tcPr>
          <w:p w14:paraId="522D73A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施工降排水去向（路名）</w:t>
            </w:r>
          </w:p>
        </w:tc>
      </w:tr>
      <w:tr w14:paraId="0815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113" w:type="dxa"/>
            <w:gridSpan w:val="8"/>
            <w:vAlign w:val="center"/>
          </w:tcPr>
          <w:p w14:paraId="2BE4A81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c>
          <w:tcPr>
            <w:tcW w:w="3974" w:type="dxa"/>
            <w:gridSpan w:val="9"/>
            <w:vAlign w:val="center"/>
          </w:tcPr>
          <w:p w14:paraId="5FF7366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240" w:firstLineChars="100"/>
              <w:jc w:val="center"/>
              <w:textAlignment w:val="auto"/>
              <w:outlineLvl w:val="9"/>
              <w:rPr>
                <w:rFonts w:hint="eastAsia" w:ascii="仿宋_GB2312" w:hAnsi="仿宋_GB2312" w:eastAsia="仿宋_GB2312" w:cs="仿宋_GB2312"/>
                <w:b w:val="0"/>
                <w:bCs w:val="0"/>
                <w:kern w:val="2"/>
                <w:sz w:val="24"/>
                <w:szCs w:val="24"/>
                <w:lang w:val="en-US" w:eastAsia="zh-CN" w:bidi="ar-SA"/>
              </w:rPr>
            </w:pPr>
          </w:p>
        </w:tc>
      </w:tr>
      <w:tr w14:paraId="3571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9087" w:type="dxa"/>
            <w:gridSpan w:val="17"/>
            <w:vAlign w:val="center"/>
          </w:tcPr>
          <w:p w14:paraId="024F9DC8">
            <w:pPr>
              <w:keepNext w:val="0"/>
              <w:keepLines w:val="0"/>
              <w:pageBreakBefore w:val="0"/>
              <w:widowControl w:val="0"/>
              <w:kinsoku/>
              <w:wordWrap/>
              <w:overflowPunct/>
              <w:topLinePunct w:val="0"/>
              <w:autoSpaceDE/>
              <w:autoSpaceDN/>
              <w:bidi w:val="0"/>
              <w:adjustRightInd/>
              <w:snapToGrid w:val="0"/>
              <w:spacing w:before="10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r>
              <w:rPr>
                <w:rFonts w:hint="eastAsia" w:ascii="仿宋_GB2312" w:eastAsia="仿宋_GB2312"/>
                <w:b w:val="0"/>
                <w:bCs/>
                <w:sz w:val="24"/>
                <w:szCs w:val="24"/>
              </w:rPr>
              <w:t>申请单位：</w:t>
            </w:r>
          </w:p>
          <w:p w14:paraId="4BF1F1D5">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55BCB4B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21F9766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21AE3FC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1FF3477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5CC348E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仿宋_GB2312" w:eastAsia="仿宋_GB2312"/>
                <w:b w:val="0"/>
                <w:bCs/>
                <w:sz w:val="24"/>
                <w:szCs w:val="24"/>
              </w:rPr>
            </w:pPr>
          </w:p>
          <w:p w14:paraId="1932356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960" w:firstLineChars="400"/>
              <w:jc w:val="left"/>
              <w:textAlignment w:val="auto"/>
              <w:outlineLvl w:val="9"/>
              <w:rPr>
                <w:rFonts w:hint="eastAsia" w:ascii="仿宋_GB2312" w:eastAsia="仿宋_GB2312"/>
                <w:b w:val="0"/>
                <w:bCs/>
                <w:sz w:val="24"/>
                <w:szCs w:val="24"/>
                <w:lang w:eastAsia="zh-CN"/>
              </w:rPr>
            </w:pPr>
            <w:r>
              <w:rPr>
                <w:rFonts w:hint="eastAsia" w:ascii="仿宋_GB2312" w:eastAsia="仿宋_GB2312"/>
                <w:b w:val="0"/>
                <w:bCs/>
                <w:sz w:val="24"/>
                <w:szCs w:val="24"/>
              </w:rPr>
              <w:t xml:space="preserve">法定代表人（签章）      </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rPr>
              <w:t>单位</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盖章</w:t>
            </w:r>
            <w:r>
              <w:rPr>
                <w:rFonts w:hint="eastAsia" w:ascii="仿宋_GB2312" w:eastAsia="仿宋_GB2312"/>
                <w:b w:val="0"/>
                <w:bCs/>
                <w:sz w:val="24"/>
                <w:szCs w:val="24"/>
                <w:lang w:eastAsia="zh-CN"/>
              </w:rPr>
              <w:t>）</w:t>
            </w:r>
          </w:p>
          <w:p w14:paraId="2AF3DAB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firstLine="960" w:firstLineChars="400"/>
              <w:jc w:val="left"/>
              <w:textAlignment w:val="auto"/>
              <w:outlineLvl w:val="9"/>
              <w:rPr>
                <w:rFonts w:hint="eastAsia" w:ascii="仿宋_GB2312" w:eastAsia="仿宋_GB2312"/>
                <w:b w:val="0"/>
                <w:bCs/>
                <w:sz w:val="24"/>
                <w:szCs w:val="24"/>
                <w:lang w:eastAsia="zh-CN"/>
              </w:rPr>
            </w:pPr>
          </w:p>
          <w:p w14:paraId="0E920AF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240" w:firstLineChars="2600"/>
              <w:jc w:val="left"/>
              <w:textAlignment w:val="auto"/>
              <w:outlineLvl w:val="9"/>
              <w:rPr>
                <w:rFonts w:hint="eastAsia" w:ascii="仿宋_GB2312" w:eastAsia="仿宋_GB2312"/>
                <w:b w:val="0"/>
                <w:bCs/>
                <w:sz w:val="24"/>
                <w:szCs w:val="24"/>
              </w:rPr>
            </w:pPr>
            <w:r>
              <w:rPr>
                <w:rFonts w:hint="eastAsia" w:ascii="仿宋_GB2312" w:eastAsia="仿宋_GB2312"/>
                <w:b w:val="0"/>
                <w:bCs/>
                <w:sz w:val="24"/>
                <w:szCs w:val="24"/>
              </w:rPr>
              <w:t xml:space="preserve">年 </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rPr>
              <w:t xml:space="preserve">月 </w:t>
            </w:r>
            <w:r>
              <w:rPr>
                <w:rFonts w:hint="eastAsia" w:ascii="仿宋_GB2312" w:eastAsia="仿宋_GB2312"/>
                <w:b w:val="0"/>
                <w:bCs/>
                <w:sz w:val="24"/>
                <w:szCs w:val="24"/>
                <w:lang w:val="en-US" w:eastAsia="zh-CN"/>
              </w:rPr>
              <w:t xml:space="preserve">  </w:t>
            </w:r>
            <w:r>
              <w:rPr>
                <w:rFonts w:hint="eastAsia" w:ascii="仿宋_GB2312" w:eastAsia="仿宋_GB2312"/>
                <w:b w:val="0"/>
                <w:bCs/>
                <w:sz w:val="24"/>
                <w:szCs w:val="24"/>
              </w:rPr>
              <w:t>日</w:t>
            </w:r>
          </w:p>
        </w:tc>
      </w:tr>
    </w:tbl>
    <w:p w14:paraId="50D46BEF">
      <w:pPr>
        <w:jc w:val="both"/>
        <w:rPr>
          <w:rFonts w:hint="eastAsia" w:ascii="黑体" w:hAnsi="黑体" w:eastAsia="黑体" w:cs="黑体"/>
          <w:b/>
          <w:sz w:val="36"/>
          <w:szCs w:val="36"/>
          <w:lang w:val="en-US" w:eastAsia="zh-CN"/>
        </w:rPr>
      </w:pPr>
    </w:p>
    <w:p w14:paraId="1CC96F75">
      <w:pPr>
        <w:jc w:val="both"/>
        <w:rPr>
          <w:rFonts w:hint="eastAsia" w:ascii="黑体" w:hAnsi="黑体" w:eastAsia="黑体" w:cs="黑体"/>
          <w:b/>
          <w:sz w:val="36"/>
          <w:szCs w:val="36"/>
          <w:lang w:val="en-US" w:eastAsia="zh-CN"/>
        </w:rPr>
        <w:sectPr>
          <w:pgSz w:w="11906" w:h="16838"/>
          <w:pgMar w:top="1440" w:right="1800" w:bottom="1440" w:left="1800" w:header="851" w:footer="992" w:gutter="0"/>
          <w:cols w:space="425" w:num="1"/>
          <w:docGrid w:type="lines" w:linePitch="312" w:charSpace="0"/>
        </w:sectPr>
      </w:pPr>
    </w:p>
    <w:p w14:paraId="3B3A7DAD">
      <w:pPr>
        <w:tabs>
          <w:tab w:val="left" w:pos="420"/>
        </w:tabs>
        <w:ind w:firstLine="0" w:firstLineChars="0"/>
        <w:jc w:val="center"/>
        <w:rPr>
          <w:rFonts w:hint="eastAsia" w:ascii="黑体" w:hAnsi="黑体" w:eastAsia="黑体" w:cs="黑体"/>
          <w:b/>
          <w:sz w:val="36"/>
          <w:szCs w:val="36"/>
          <w:lang w:val="en-US" w:eastAsia="zh-CN"/>
        </w:rPr>
      </w:pPr>
      <w:r>
        <w:rPr>
          <w:rFonts w:hint="eastAsia" w:ascii="黑体" w:hAnsi="黑体" w:eastAsia="黑体" w:cs="黑体"/>
          <w:b w:val="0"/>
          <w:bCs/>
          <w:sz w:val="36"/>
          <w:szCs w:val="36"/>
          <w:lang w:val="en-US" w:eastAsia="zh-CN"/>
        </w:rPr>
        <w:t>建设工程明细表</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90"/>
        <w:gridCol w:w="1090"/>
        <w:gridCol w:w="1090"/>
        <w:gridCol w:w="1090"/>
        <w:gridCol w:w="1090"/>
        <w:gridCol w:w="1090"/>
        <w:gridCol w:w="1090"/>
        <w:gridCol w:w="1090"/>
        <w:gridCol w:w="1091"/>
        <w:gridCol w:w="1091"/>
        <w:gridCol w:w="1091"/>
        <w:gridCol w:w="1091"/>
      </w:tblGrid>
      <w:tr w14:paraId="39BA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090" w:type="dxa"/>
            <w:vMerge w:val="restart"/>
            <w:vAlign w:val="center"/>
          </w:tcPr>
          <w:p w14:paraId="2873C6B4">
            <w:pPr>
              <w:jc w:val="center"/>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建筑单体编码</w:t>
            </w:r>
          </w:p>
        </w:tc>
        <w:tc>
          <w:tcPr>
            <w:tcW w:w="1090" w:type="dxa"/>
            <w:vMerge w:val="restart"/>
            <w:vAlign w:val="center"/>
          </w:tcPr>
          <w:p w14:paraId="23C26541">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建筑名称</w:t>
            </w:r>
          </w:p>
        </w:tc>
        <w:tc>
          <w:tcPr>
            <w:tcW w:w="1090" w:type="dxa"/>
            <w:vMerge w:val="restart"/>
            <w:vAlign w:val="center"/>
          </w:tcPr>
          <w:p w14:paraId="71F72B48">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工程类别</w:t>
            </w:r>
          </w:p>
        </w:tc>
        <w:tc>
          <w:tcPr>
            <w:tcW w:w="1090" w:type="dxa"/>
            <w:vMerge w:val="restart"/>
            <w:vAlign w:val="center"/>
          </w:tcPr>
          <w:p w14:paraId="7C78FE88">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结构类型</w:t>
            </w:r>
          </w:p>
        </w:tc>
        <w:tc>
          <w:tcPr>
            <w:tcW w:w="1090" w:type="dxa"/>
            <w:vMerge w:val="restart"/>
            <w:vAlign w:val="center"/>
          </w:tcPr>
          <w:p w14:paraId="02E819A5">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使用性质</w:t>
            </w:r>
          </w:p>
        </w:tc>
        <w:tc>
          <w:tcPr>
            <w:tcW w:w="1090" w:type="dxa"/>
            <w:vMerge w:val="restart"/>
            <w:vAlign w:val="center"/>
          </w:tcPr>
          <w:p w14:paraId="57A34A48">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耐火等级</w:t>
            </w:r>
          </w:p>
        </w:tc>
        <w:tc>
          <w:tcPr>
            <w:tcW w:w="2180" w:type="dxa"/>
            <w:gridSpan w:val="2"/>
            <w:vAlign w:val="center"/>
          </w:tcPr>
          <w:p w14:paraId="312F21B1">
            <w:pPr>
              <w:jc w:val="center"/>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层数</w:t>
            </w:r>
          </w:p>
        </w:tc>
        <w:tc>
          <w:tcPr>
            <w:tcW w:w="1090" w:type="dxa"/>
            <w:vMerge w:val="restart"/>
            <w:vAlign w:val="center"/>
          </w:tcPr>
          <w:p w14:paraId="21A6D988">
            <w:pPr>
              <w:jc w:val="center"/>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高度(m)</w:t>
            </w:r>
          </w:p>
        </w:tc>
        <w:tc>
          <w:tcPr>
            <w:tcW w:w="1091" w:type="dxa"/>
            <w:vMerge w:val="restart"/>
            <w:vAlign w:val="center"/>
          </w:tcPr>
          <w:p w14:paraId="4D915A2F">
            <w:pPr>
              <w:jc w:val="center"/>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长度(m)</w:t>
            </w:r>
          </w:p>
        </w:tc>
        <w:tc>
          <w:tcPr>
            <w:tcW w:w="1091" w:type="dxa"/>
            <w:vMerge w:val="restart"/>
            <w:vAlign w:val="center"/>
          </w:tcPr>
          <w:p w14:paraId="4B6EAE5E">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占地面积(</w:t>
            </w:r>
            <w:r>
              <w:rPr>
                <w:rFonts w:ascii="Arial" w:hAnsi="Arial" w:eastAsia="Arial" w:cs="Arial"/>
                <w:i w:val="0"/>
                <w:iCs w:val="0"/>
                <w:caps w:val="0"/>
                <w:color w:val="333333"/>
                <w:spacing w:val="0"/>
                <w:sz w:val="15"/>
                <w:szCs w:val="15"/>
                <w:shd w:val="clear" w:fill="FFFFFF"/>
              </w:rPr>
              <w:t>㎡</w:t>
            </w:r>
            <w:r>
              <w:rPr>
                <w:rFonts w:hint="eastAsia" w:ascii="仿宋_GB2312" w:eastAsia="仿宋_GB2312"/>
                <w:b w:val="0"/>
                <w:bCs/>
                <w:sz w:val="20"/>
                <w:szCs w:val="20"/>
                <w:vertAlign w:val="baseline"/>
                <w:lang w:val="en-US" w:eastAsia="zh-CN"/>
              </w:rPr>
              <w:t>)</w:t>
            </w:r>
          </w:p>
        </w:tc>
        <w:tc>
          <w:tcPr>
            <w:tcW w:w="2182" w:type="dxa"/>
            <w:gridSpan w:val="2"/>
            <w:vAlign w:val="center"/>
          </w:tcPr>
          <w:p w14:paraId="6FD3DE31">
            <w:pPr>
              <w:jc w:val="center"/>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建筑面积(</w:t>
            </w:r>
            <w:r>
              <w:rPr>
                <w:rFonts w:ascii="Arial" w:hAnsi="Arial" w:eastAsia="Arial" w:cs="Arial"/>
                <w:i w:val="0"/>
                <w:iCs w:val="0"/>
                <w:caps w:val="0"/>
                <w:color w:val="333333"/>
                <w:spacing w:val="0"/>
                <w:sz w:val="15"/>
                <w:szCs w:val="15"/>
                <w:shd w:val="clear" w:fill="FFFFFF"/>
              </w:rPr>
              <w:t>㎡</w:t>
            </w:r>
            <w:r>
              <w:rPr>
                <w:rFonts w:hint="eastAsia" w:ascii="仿宋_GB2312" w:eastAsia="仿宋_GB2312"/>
                <w:b w:val="0"/>
                <w:bCs/>
                <w:sz w:val="20"/>
                <w:szCs w:val="20"/>
                <w:vertAlign w:val="baseline"/>
                <w:lang w:val="en-US" w:eastAsia="zh-CN"/>
              </w:rPr>
              <w:t>)</w:t>
            </w:r>
          </w:p>
        </w:tc>
      </w:tr>
      <w:tr w14:paraId="74C6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4891D975">
            <w:pPr>
              <w:jc w:val="center"/>
            </w:pPr>
          </w:p>
        </w:tc>
        <w:tc>
          <w:tcPr>
            <w:tcW w:w="1090" w:type="dxa"/>
            <w:vMerge w:val="continue"/>
            <w:vAlign w:val="center"/>
          </w:tcPr>
          <w:p w14:paraId="182E84F9">
            <w:pPr>
              <w:jc w:val="center"/>
            </w:pPr>
          </w:p>
        </w:tc>
        <w:tc>
          <w:tcPr>
            <w:tcW w:w="1090" w:type="dxa"/>
            <w:vMerge w:val="continue"/>
            <w:vAlign w:val="center"/>
          </w:tcPr>
          <w:p w14:paraId="05DB9381">
            <w:pPr>
              <w:jc w:val="center"/>
            </w:pPr>
          </w:p>
        </w:tc>
        <w:tc>
          <w:tcPr>
            <w:tcW w:w="1090" w:type="dxa"/>
            <w:vMerge w:val="continue"/>
            <w:vAlign w:val="center"/>
          </w:tcPr>
          <w:p w14:paraId="31C56178">
            <w:pPr>
              <w:jc w:val="center"/>
            </w:pPr>
          </w:p>
        </w:tc>
        <w:tc>
          <w:tcPr>
            <w:tcW w:w="1090" w:type="dxa"/>
            <w:vMerge w:val="continue"/>
            <w:vAlign w:val="center"/>
          </w:tcPr>
          <w:p w14:paraId="4FABCD6F">
            <w:pPr>
              <w:jc w:val="center"/>
            </w:pPr>
          </w:p>
        </w:tc>
        <w:tc>
          <w:tcPr>
            <w:tcW w:w="1090" w:type="dxa"/>
            <w:vMerge w:val="continue"/>
            <w:vAlign w:val="center"/>
          </w:tcPr>
          <w:p w14:paraId="097BE50F">
            <w:pPr>
              <w:jc w:val="center"/>
            </w:pPr>
          </w:p>
        </w:tc>
        <w:tc>
          <w:tcPr>
            <w:tcW w:w="1090" w:type="dxa"/>
            <w:vAlign w:val="center"/>
          </w:tcPr>
          <w:p w14:paraId="1C3C4A6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地上</w:t>
            </w:r>
          </w:p>
        </w:tc>
        <w:tc>
          <w:tcPr>
            <w:tcW w:w="1090" w:type="dxa"/>
            <w:vAlign w:val="center"/>
          </w:tcPr>
          <w:p w14:paraId="3F22980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地下</w:t>
            </w:r>
          </w:p>
        </w:tc>
        <w:tc>
          <w:tcPr>
            <w:tcW w:w="1090" w:type="dxa"/>
            <w:vMerge w:val="continue"/>
            <w:vAlign w:val="center"/>
          </w:tcPr>
          <w:p w14:paraId="5ADC2B3A">
            <w:pPr>
              <w:jc w:val="center"/>
              <w:rPr>
                <w:rFonts w:hint="eastAsia" w:ascii="黑体" w:hAnsi="黑体" w:eastAsia="黑体" w:cs="黑体"/>
                <w:b/>
                <w:sz w:val="36"/>
                <w:szCs w:val="36"/>
                <w:vertAlign w:val="baseline"/>
                <w:lang w:val="en-US" w:eastAsia="zh-CN"/>
              </w:rPr>
            </w:pPr>
          </w:p>
        </w:tc>
        <w:tc>
          <w:tcPr>
            <w:tcW w:w="1091" w:type="dxa"/>
            <w:vMerge w:val="continue"/>
            <w:vAlign w:val="center"/>
          </w:tcPr>
          <w:p w14:paraId="5ADEF9B0">
            <w:pPr>
              <w:jc w:val="center"/>
              <w:rPr>
                <w:rFonts w:hint="eastAsia" w:ascii="黑体" w:hAnsi="黑体" w:eastAsia="黑体" w:cs="黑体"/>
                <w:b/>
                <w:sz w:val="36"/>
                <w:szCs w:val="36"/>
                <w:vertAlign w:val="baseline"/>
                <w:lang w:val="en-US" w:eastAsia="zh-CN"/>
              </w:rPr>
            </w:pPr>
          </w:p>
        </w:tc>
        <w:tc>
          <w:tcPr>
            <w:tcW w:w="1091" w:type="dxa"/>
            <w:vMerge w:val="continue"/>
            <w:vAlign w:val="center"/>
          </w:tcPr>
          <w:p w14:paraId="6F36BBE4">
            <w:pPr>
              <w:jc w:val="center"/>
              <w:rPr>
                <w:rFonts w:hint="eastAsia" w:ascii="黑体" w:hAnsi="黑体" w:eastAsia="黑体" w:cs="黑体"/>
                <w:b/>
                <w:sz w:val="36"/>
                <w:szCs w:val="36"/>
                <w:vertAlign w:val="baseline"/>
                <w:lang w:val="en-US" w:eastAsia="zh-CN"/>
              </w:rPr>
            </w:pPr>
          </w:p>
        </w:tc>
        <w:tc>
          <w:tcPr>
            <w:tcW w:w="1091" w:type="dxa"/>
            <w:vAlign w:val="center"/>
          </w:tcPr>
          <w:p w14:paraId="250B8DD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sz w:val="36"/>
                <w:szCs w:val="36"/>
                <w:vertAlign w:val="baseline"/>
                <w:lang w:val="en-US" w:eastAsia="zh-CN"/>
              </w:rPr>
            </w:pPr>
            <w:r>
              <w:rPr>
                <w:rFonts w:hint="eastAsia" w:ascii="仿宋_GB2312" w:eastAsia="仿宋_GB2312"/>
                <w:b w:val="0"/>
                <w:bCs/>
                <w:sz w:val="20"/>
                <w:szCs w:val="20"/>
                <w:vertAlign w:val="baseline"/>
                <w:lang w:val="en-US" w:eastAsia="zh-CN"/>
              </w:rPr>
              <w:t>地上</w:t>
            </w:r>
          </w:p>
        </w:tc>
        <w:tc>
          <w:tcPr>
            <w:tcW w:w="1091" w:type="dxa"/>
            <w:vAlign w:val="center"/>
          </w:tcPr>
          <w:p w14:paraId="452ED6B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sz w:val="36"/>
                <w:szCs w:val="36"/>
                <w:vertAlign w:val="baseline"/>
                <w:lang w:val="en-US" w:eastAsia="zh-CN"/>
              </w:rPr>
            </w:pPr>
            <w:r>
              <w:rPr>
                <w:rFonts w:hint="eastAsia" w:ascii="仿宋_GB2312" w:eastAsia="仿宋_GB2312"/>
                <w:b w:val="0"/>
                <w:bCs/>
                <w:sz w:val="20"/>
                <w:szCs w:val="20"/>
                <w:vertAlign w:val="baseline"/>
                <w:lang w:val="en-US" w:eastAsia="zh-CN"/>
              </w:rPr>
              <w:t>地下</w:t>
            </w:r>
          </w:p>
        </w:tc>
      </w:tr>
      <w:tr w14:paraId="6AC3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5FCAC0F2">
            <w:pPr>
              <w:jc w:val="center"/>
            </w:pPr>
          </w:p>
        </w:tc>
        <w:tc>
          <w:tcPr>
            <w:tcW w:w="1090" w:type="dxa"/>
            <w:vAlign w:val="center"/>
          </w:tcPr>
          <w:p w14:paraId="56D93EF3">
            <w:pPr>
              <w:jc w:val="center"/>
            </w:pPr>
          </w:p>
        </w:tc>
        <w:tc>
          <w:tcPr>
            <w:tcW w:w="1090" w:type="dxa"/>
            <w:vAlign w:val="center"/>
          </w:tcPr>
          <w:p w14:paraId="22168169">
            <w:pPr>
              <w:jc w:val="center"/>
            </w:pPr>
          </w:p>
        </w:tc>
        <w:tc>
          <w:tcPr>
            <w:tcW w:w="1090" w:type="dxa"/>
            <w:vAlign w:val="center"/>
          </w:tcPr>
          <w:p w14:paraId="7B796AC4">
            <w:pPr>
              <w:jc w:val="center"/>
            </w:pPr>
          </w:p>
        </w:tc>
        <w:tc>
          <w:tcPr>
            <w:tcW w:w="1090" w:type="dxa"/>
            <w:vAlign w:val="center"/>
          </w:tcPr>
          <w:p w14:paraId="708BC5C8">
            <w:pPr>
              <w:jc w:val="center"/>
            </w:pPr>
          </w:p>
        </w:tc>
        <w:tc>
          <w:tcPr>
            <w:tcW w:w="1090" w:type="dxa"/>
            <w:vAlign w:val="center"/>
          </w:tcPr>
          <w:p w14:paraId="1881551F">
            <w:pPr>
              <w:jc w:val="center"/>
            </w:pPr>
          </w:p>
        </w:tc>
        <w:tc>
          <w:tcPr>
            <w:tcW w:w="1090" w:type="dxa"/>
            <w:vAlign w:val="center"/>
          </w:tcPr>
          <w:p w14:paraId="70CE57D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7DC40BF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359C3A39">
            <w:pPr>
              <w:jc w:val="center"/>
              <w:rPr>
                <w:rFonts w:hint="eastAsia" w:ascii="黑体" w:hAnsi="黑体" w:eastAsia="黑体" w:cs="黑体"/>
                <w:b/>
                <w:sz w:val="36"/>
                <w:szCs w:val="36"/>
                <w:vertAlign w:val="baseline"/>
                <w:lang w:val="en-US" w:eastAsia="zh-CN"/>
              </w:rPr>
            </w:pPr>
          </w:p>
        </w:tc>
        <w:tc>
          <w:tcPr>
            <w:tcW w:w="1091" w:type="dxa"/>
            <w:vAlign w:val="center"/>
          </w:tcPr>
          <w:p w14:paraId="4075806E">
            <w:pPr>
              <w:jc w:val="center"/>
              <w:rPr>
                <w:rFonts w:hint="eastAsia" w:ascii="黑体" w:hAnsi="黑体" w:eastAsia="黑体" w:cs="黑体"/>
                <w:b/>
                <w:sz w:val="36"/>
                <w:szCs w:val="36"/>
                <w:vertAlign w:val="baseline"/>
                <w:lang w:val="en-US" w:eastAsia="zh-CN"/>
              </w:rPr>
            </w:pPr>
          </w:p>
        </w:tc>
        <w:tc>
          <w:tcPr>
            <w:tcW w:w="1091" w:type="dxa"/>
            <w:vAlign w:val="center"/>
          </w:tcPr>
          <w:p w14:paraId="34FD8A81">
            <w:pPr>
              <w:jc w:val="center"/>
              <w:rPr>
                <w:rFonts w:hint="eastAsia" w:ascii="黑体" w:hAnsi="黑体" w:eastAsia="黑体" w:cs="黑体"/>
                <w:b/>
                <w:sz w:val="36"/>
                <w:szCs w:val="36"/>
                <w:vertAlign w:val="baseline"/>
                <w:lang w:val="en-US" w:eastAsia="zh-CN"/>
              </w:rPr>
            </w:pPr>
          </w:p>
        </w:tc>
        <w:tc>
          <w:tcPr>
            <w:tcW w:w="1091" w:type="dxa"/>
            <w:vAlign w:val="center"/>
          </w:tcPr>
          <w:p w14:paraId="4F32460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58C2277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63BF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0EEF0670">
            <w:pPr>
              <w:jc w:val="center"/>
            </w:pPr>
          </w:p>
        </w:tc>
        <w:tc>
          <w:tcPr>
            <w:tcW w:w="1090" w:type="dxa"/>
            <w:vAlign w:val="center"/>
          </w:tcPr>
          <w:p w14:paraId="4A6D81A4">
            <w:pPr>
              <w:jc w:val="center"/>
            </w:pPr>
          </w:p>
        </w:tc>
        <w:tc>
          <w:tcPr>
            <w:tcW w:w="1090" w:type="dxa"/>
            <w:vAlign w:val="center"/>
          </w:tcPr>
          <w:p w14:paraId="11290910">
            <w:pPr>
              <w:jc w:val="center"/>
            </w:pPr>
          </w:p>
        </w:tc>
        <w:tc>
          <w:tcPr>
            <w:tcW w:w="1090" w:type="dxa"/>
            <w:vAlign w:val="center"/>
          </w:tcPr>
          <w:p w14:paraId="2007CCA9">
            <w:pPr>
              <w:jc w:val="center"/>
            </w:pPr>
          </w:p>
        </w:tc>
        <w:tc>
          <w:tcPr>
            <w:tcW w:w="1090" w:type="dxa"/>
            <w:vAlign w:val="center"/>
          </w:tcPr>
          <w:p w14:paraId="4F3F7023">
            <w:pPr>
              <w:jc w:val="center"/>
            </w:pPr>
          </w:p>
        </w:tc>
        <w:tc>
          <w:tcPr>
            <w:tcW w:w="1090" w:type="dxa"/>
            <w:vAlign w:val="center"/>
          </w:tcPr>
          <w:p w14:paraId="331E6097">
            <w:pPr>
              <w:jc w:val="center"/>
            </w:pPr>
          </w:p>
        </w:tc>
        <w:tc>
          <w:tcPr>
            <w:tcW w:w="1090" w:type="dxa"/>
            <w:vAlign w:val="center"/>
          </w:tcPr>
          <w:p w14:paraId="7838B67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53932E8E">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2CDFB5E1">
            <w:pPr>
              <w:jc w:val="center"/>
              <w:rPr>
                <w:rFonts w:hint="eastAsia" w:ascii="黑体" w:hAnsi="黑体" w:eastAsia="黑体" w:cs="黑体"/>
                <w:b/>
                <w:sz w:val="36"/>
                <w:szCs w:val="36"/>
                <w:vertAlign w:val="baseline"/>
                <w:lang w:val="en-US" w:eastAsia="zh-CN"/>
              </w:rPr>
            </w:pPr>
          </w:p>
        </w:tc>
        <w:tc>
          <w:tcPr>
            <w:tcW w:w="1091" w:type="dxa"/>
            <w:vAlign w:val="center"/>
          </w:tcPr>
          <w:p w14:paraId="1535A31A">
            <w:pPr>
              <w:jc w:val="center"/>
              <w:rPr>
                <w:rFonts w:hint="eastAsia" w:ascii="黑体" w:hAnsi="黑体" w:eastAsia="黑体" w:cs="黑体"/>
                <w:b/>
                <w:sz w:val="36"/>
                <w:szCs w:val="36"/>
                <w:vertAlign w:val="baseline"/>
                <w:lang w:val="en-US" w:eastAsia="zh-CN"/>
              </w:rPr>
            </w:pPr>
          </w:p>
        </w:tc>
        <w:tc>
          <w:tcPr>
            <w:tcW w:w="1091" w:type="dxa"/>
            <w:vAlign w:val="center"/>
          </w:tcPr>
          <w:p w14:paraId="5F985FA5">
            <w:pPr>
              <w:jc w:val="center"/>
              <w:rPr>
                <w:rFonts w:hint="eastAsia" w:ascii="黑体" w:hAnsi="黑体" w:eastAsia="黑体" w:cs="黑体"/>
                <w:b/>
                <w:sz w:val="36"/>
                <w:szCs w:val="36"/>
                <w:vertAlign w:val="baseline"/>
                <w:lang w:val="en-US" w:eastAsia="zh-CN"/>
              </w:rPr>
            </w:pPr>
          </w:p>
        </w:tc>
        <w:tc>
          <w:tcPr>
            <w:tcW w:w="1091" w:type="dxa"/>
            <w:vAlign w:val="center"/>
          </w:tcPr>
          <w:p w14:paraId="1E69FF8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34E5C00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0A17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405113F0">
            <w:pPr>
              <w:jc w:val="center"/>
            </w:pPr>
          </w:p>
        </w:tc>
        <w:tc>
          <w:tcPr>
            <w:tcW w:w="1090" w:type="dxa"/>
            <w:vAlign w:val="center"/>
          </w:tcPr>
          <w:p w14:paraId="72BD0B00">
            <w:pPr>
              <w:jc w:val="center"/>
            </w:pPr>
          </w:p>
        </w:tc>
        <w:tc>
          <w:tcPr>
            <w:tcW w:w="1090" w:type="dxa"/>
            <w:vAlign w:val="center"/>
          </w:tcPr>
          <w:p w14:paraId="4BC3647C">
            <w:pPr>
              <w:jc w:val="center"/>
            </w:pPr>
          </w:p>
        </w:tc>
        <w:tc>
          <w:tcPr>
            <w:tcW w:w="1090" w:type="dxa"/>
            <w:vAlign w:val="center"/>
          </w:tcPr>
          <w:p w14:paraId="3AFCF0A1">
            <w:pPr>
              <w:jc w:val="center"/>
            </w:pPr>
          </w:p>
        </w:tc>
        <w:tc>
          <w:tcPr>
            <w:tcW w:w="1090" w:type="dxa"/>
            <w:vAlign w:val="center"/>
          </w:tcPr>
          <w:p w14:paraId="217D0116">
            <w:pPr>
              <w:jc w:val="center"/>
            </w:pPr>
          </w:p>
        </w:tc>
        <w:tc>
          <w:tcPr>
            <w:tcW w:w="1090" w:type="dxa"/>
            <w:vAlign w:val="center"/>
          </w:tcPr>
          <w:p w14:paraId="74842151">
            <w:pPr>
              <w:jc w:val="center"/>
            </w:pPr>
          </w:p>
        </w:tc>
        <w:tc>
          <w:tcPr>
            <w:tcW w:w="1090" w:type="dxa"/>
            <w:vAlign w:val="center"/>
          </w:tcPr>
          <w:p w14:paraId="76846B6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36B80A5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761D3227">
            <w:pPr>
              <w:jc w:val="center"/>
              <w:rPr>
                <w:rFonts w:hint="eastAsia" w:ascii="黑体" w:hAnsi="黑体" w:eastAsia="黑体" w:cs="黑体"/>
                <w:b/>
                <w:sz w:val="36"/>
                <w:szCs w:val="36"/>
                <w:vertAlign w:val="baseline"/>
                <w:lang w:val="en-US" w:eastAsia="zh-CN"/>
              </w:rPr>
            </w:pPr>
          </w:p>
        </w:tc>
        <w:tc>
          <w:tcPr>
            <w:tcW w:w="1091" w:type="dxa"/>
            <w:vAlign w:val="center"/>
          </w:tcPr>
          <w:p w14:paraId="4C704D72">
            <w:pPr>
              <w:jc w:val="center"/>
              <w:rPr>
                <w:rFonts w:hint="eastAsia" w:ascii="黑体" w:hAnsi="黑体" w:eastAsia="黑体" w:cs="黑体"/>
                <w:b/>
                <w:sz w:val="36"/>
                <w:szCs w:val="36"/>
                <w:vertAlign w:val="baseline"/>
                <w:lang w:val="en-US" w:eastAsia="zh-CN"/>
              </w:rPr>
            </w:pPr>
          </w:p>
        </w:tc>
        <w:tc>
          <w:tcPr>
            <w:tcW w:w="1091" w:type="dxa"/>
            <w:vAlign w:val="center"/>
          </w:tcPr>
          <w:p w14:paraId="19F93D56">
            <w:pPr>
              <w:jc w:val="center"/>
              <w:rPr>
                <w:rFonts w:hint="eastAsia" w:ascii="黑体" w:hAnsi="黑体" w:eastAsia="黑体" w:cs="黑体"/>
                <w:b/>
                <w:sz w:val="36"/>
                <w:szCs w:val="36"/>
                <w:vertAlign w:val="baseline"/>
                <w:lang w:val="en-US" w:eastAsia="zh-CN"/>
              </w:rPr>
            </w:pPr>
          </w:p>
        </w:tc>
        <w:tc>
          <w:tcPr>
            <w:tcW w:w="1091" w:type="dxa"/>
            <w:vAlign w:val="center"/>
          </w:tcPr>
          <w:p w14:paraId="1903B27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2651098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2BEB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611E48F4">
            <w:pPr>
              <w:jc w:val="center"/>
            </w:pPr>
          </w:p>
        </w:tc>
        <w:tc>
          <w:tcPr>
            <w:tcW w:w="1090" w:type="dxa"/>
            <w:vAlign w:val="center"/>
          </w:tcPr>
          <w:p w14:paraId="57DC9A30">
            <w:pPr>
              <w:jc w:val="center"/>
            </w:pPr>
          </w:p>
        </w:tc>
        <w:tc>
          <w:tcPr>
            <w:tcW w:w="1090" w:type="dxa"/>
            <w:vAlign w:val="center"/>
          </w:tcPr>
          <w:p w14:paraId="6884070A">
            <w:pPr>
              <w:jc w:val="center"/>
            </w:pPr>
          </w:p>
        </w:tc>
        <w:tc>
          <w:tcPr>
            <w:tcW w:w="1090" w:type="dxa"/>
            <w:vAlign w:val="center"/>
          </w:tcPr>
          <w:p w14:paraId="15F11977">
            <w:pPr>
              <w:jc w:val="center"/>
            </w:pPr>
          </w:p>
        </w:tc>
        <w:tc>
          <w:tcPr>
            <w:tcW w:w="1090" w:type="dxa"/>
            <w:vAlign w:val="center"/>
          </w:tcPr>
          <w:p w14:paraId="71517300">
            <w:pPr>
              <w:jc w:val="center"/>
            </w:pPr>
          </w:p>
        </w:tc>
        <w:tc>
          <w:tcPr>
            <w:tcW w:w="1090" w:type="dxa"/>
            <w:vAlign w:val="center"/>
          </w:tcPr>
          <w:p w14:paraId="64D01389">
            <w:pPr>
              <w:jc w:val="center"/>
            </w:pPr>
          </w:p>
        </w:tc>
        <w:tc>
          <w:tcPr>
            <w:tcW w:w="1090" w:type="dxa"/>
            <w:vAlign w:val="center"/>
          </w:tcPr>
          <w:p w14:paraId="7F6005F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026E50E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5E6E00D0">
            <w:pPr>
              <w:jc w:val="center"/>
              <w:rPr>
                <w:rFonts w:hint="eastAsia" w:ascii="黑体" w:hAnsi="黑体" w:eastAsia="黑体" w:cs="黑体"/>
                <w:b/>
                <w:sz w:val="36"/>
                <w:szCs w:val="36"/>
                <w:vertAlign w:val="baseline"/>
                <w:lang w:val="en-US" w:eastAsia="zh-CN"/>
              </w:rPr>
            </w:pPr>
          </w:p>
        </w:tc>
        <w:tc>
          <w:tcPr>
            <w:tcW w:w="1091" w:type="dxa"/>
            <w:vAlign w:val="center"/>
          </w:tcPr>
          <w:p w14:paraId="7D6728A4">
            <w:pPr>
              <w:jc w:val="center"/>
              <w:rPr>
                <w:rFonts w:hint="eastAsia" w:ascii="黑体" w:hAnsi="黑体" w:eastAsia="黑体" w:cs="黑体"/>
                <w:b/>
                <w:sz w:val="36"/>
                <w:szCs w:val="36"/>
                <w:vertAlign w:val="baseline"/>
                <w:lang w:val="en-US" w:eastAsia="zh-CN"/>
              </w:rPr>
            </w:pPr>
          </w:p>
        </w:tc>
        <w:tc>
          <w:tcPr>
            <w:tcW w:w="1091" w:type="dxa"/>
            <w:vAlign w:val="center"/>
          </w:tcPr>
          <w:p w14:paraId="1F9F956D">
            <w:pPr>
              <w:jc w:val="center"/>
              <w:rPr>
                <w:rFonts w:hint="eastAsia" w:ascii="黑体" w:hAnsi="黑体" w:eastAsia="黑体" w:cs="黑体"/>
                <w:b/>
                <w:sz w:val="36"/>
                <w:szCs w:val="36"/>
                <w:vertAlign w:val="baseline"/>
                <w:lang w:val="en-US" w:eastAsia="zh-CN"/>
              </w:rPr>
            </w:pPr>
          </w:p>
        </w:tc>
        <w:tc>
          <w:tcPr>
            <w:tcW w:w="1091" w:type="dxa"/>
            <w:vAlign w:val="center"/>
          </w:tcPr>
          <w:p w14:paraId="4E51124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26B36CE2">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50EA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239A97B4">
            <w:pPr>
              <w:jc w:val="center"/>
            </w:pPr>
          </w:p>
        </w:tc>
        <w:tc>
          <w:tcPr>
            <w:tcW w:w="1090" w:type="dxa"/>
            <w:vAlign w:val="center"/>
          </w:tcPr>
          <w:p w14:paraId="0700936E">
            <w:pPr>
              <w:jc w:val="center"/>
            </w:pPr>
          </w:p>
        </w:tc>
        <w:tc>
          <w:tcPr>
            <w:tcW w:w="1090" w:type="dxa"/>
            <w:vAlign w:val="center"/>
          </w:tcPr>
          <w:p w14:paraId="24374447">
            <w:pPr>
              <w:jc w:val="center"/>
            </w:pPr>
          </w:p>
        </w:tc>
        <w:tc>
          <w:tcPr>
            <w:tcW w:w="1090" w:type="dxa"/>
            <w:vAlign w:val="center"/>
          </w:tcPr>
          <w:p w14:paraId="1A7A576B">
            <w:pPr>
              <w:jc w:val="center"/>
            </w:pPr>
          </w:p>
        </w:tc>
        <w:tc>
          <w:tcPr>
            <w:tcW w:w="1090" w:type="dxa"/>
            <w:vAlign w:val="center"/>
          </w:tcPr>
          <w:p w14:paraId="0E0CA5B2">
            <w:pPr>
              <w:jc w:val="center"/>
            </w:pPr>
          </w:p>
        </w:tc>
        <w:tc>
          <w:tcPr>
            <w:tcW w:w="1090" w:type="dxa"/>
            <w:vAlign w:val="center"/>
          </w:tcPr>
          <w:p w14:paraId="10E91B41">
            <w:pPr>
              <w:jc w:val="center"/>
            </w:pPr>
          </w:p>
        </w:tc>
        <w:tc>
          <w:tcPr>
            <w:tcW w:w="1090" w:type="dxa"/>
            <w:vAlign w:val="center"/>
          </w:tcPr>
          <w:p w14:paraId="6AAE3C2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592106C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53BCD3FF">
            <w:pPr>
              <w:jc w:val="center"/>
              <w:rPr>
                <w:rFonts w:hint="eastAsia" w:ascii="黑体" w:hAnsi="黑体" w:eastAsia="黑体" w:cs="黑体"/>
                <w:b/>
                <w:sz w:val="36"/>
                <w:szCs w:val="36"/>
                <w:vertAlign w:val="baseline"/>
                <w:lang w:val="en-US" w:eastAsia="zh-CN"/>
              </w:rPr>
            </w:pPr>
          </w:p>
        </w:tc>
        <w:tc>
          <w:tcPr>
            <w:tcW w:w="1091" w:type="dxa"/>
            <w:vAlign w:val="center"/>
          </w:tcPr>
          <w:p w14:paraId="6DD3F1FF">
            <w:pPr>
              <w:jc w:val="center"/>
              <w:rPr>
                <w:rFonts w:hint="eastAsia" w:ascii="黑体" w:hAnsi="黑体" w:eastAsia="黑体" w:cs="黑体"/>
                <w:b/>
                <w:sz w:val="36"/>
                <w:szCs w:val="36"/>
                <w:vertAlign w:val="baseline"/>
                <w:lang w:val="en-US" w:eastAsia="zh-CN"/>
              </w:rPr>
            </w:pPr>
          </w:p>
        </w:tc>
        <w:tc>
          <w:tcPr>
            <w:tcW w:w="1091" w:type="dxa"/>
            <w:vAlign w:val="center"/>
          </w:tcPr>
          <w:p w14:paraId="5BD5C2F3">
            <w:pPr>
              <w:jc w:val="center"/>
              <w:rPr>
                <w:rFonts w:hint="eastAsia" w:ascii="黑体" w:hAnsi="黑体" w:eastAsia="黑体" w:cs="黑体"/>
                <w:b/>
                <w:sz w:val="36"/>
                <w:szCs w:val="36"/>
                <w:vertAlign w:val="baseline"/>
                <w:lang w:val="en-US" w:eastAsia="zh-CN"/>
              </w:rPr>
            </w:pPr>
          </w:p>
        </w:tc>
        <w:tc>
          <w:tcPr>
            <w:tcW w:w="1091" w:type="dxa"/>
            <w:vAlign w:val="center"/>
          </w:tcPr>
          <w:p w14:paraId="1BEBB360">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381DABAD">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146B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0" w:type="dxa"/>
            <w:vAlign w:val="center"/>
          </w:tcPr>
          <w:p w14:paraId="2147030A">
            <w:pPr>
              <w:jc w:val="center"/>
            </w:pPr>
          </w:p>
        </w:tc>
        <w:tc>
          <w:tcPr>
            <w:tcW w:w="1090" w:type="dxa"/>
            <w:vAlign w:val="center"/>
          </w:tcPr>
          <w:p w14:paraId="34BFFB02">
            <w:pPr>
              <w:jc w:val="center"/>
            </w:pPr>
          </w:p>
        </w:tc>
        <w:tc>
          <w:tcPr>
            <w:tcW w:w="1090" w:type="dxa"/>
            <w:vAlign w:val="center"/>
          </w:tcPr>
          <w:p w14:paraId="57F0D643">
            <w:pPr>
              <w:jc w:val="center"/>
            </w:pPr>
          </w:p>
        </w:tc>
        <w:tc>
          <w:tcPr>
            <w:tcW w:w="1090" w:type="dxa"/>
            <w:vAlign w:val="center"/>
          </w:tcPr>
          <w:p w14:paraId="7587F2D1">
            <w:pPr>
              <w:jc w:val="center"/>
            </w:pPr>
          </w:p>
        </w:tc>
        <w:tc>
          <w:tcPr>
            <w:tcW w:w="1090" w:type="dxa"/>
            <w:vAlign w:val="center"/>
          </w:tcPr>
          <w:p w14:paraId="14202791">
            <w:pPr>
              <w:jc w:val="center"/>
            </w:pPr>
          </w:p>
        </w:tc>
        <w:tc>
          <w:tcPr>
            <w:tcW w:w="1090" w:type="dxa"/>
            <w:vAlign w:val="center"/>
          </w:tcPr>
          <w:p w14:paraId="7DC94B32">
            <w:pPr>
              <w:jc w:val="center"/>
            </w:pPr>
          </w:p>
        </w:tc>
        <w:tc>
          <w:tcPr>
            <w:tcW w:w="1090" w:type="dxa"/>
            <w:vAlign w:val="center"/>
          </w:tcPr>
          <w:p w14:paraId="04B5B75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62864E4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0" w:type="dxa"/>
            <w:vAlign w:val="center"/>
          </w:tcPr>
          <w:p w14:paraId="1F7E5003">
            <w:pPr>
              <w:jc w:val="center"/>
              <w:rPr>
                <w:rFonts w:hint="eastAsia" w:ascii="黑体" w:hAnsi="黑体" w:eastAsia="黑体" w:cs="黑体"/>
                <w:b/>
                <w:sz w:val="36"/>
                <w:szCs w:val="36"/>
                <w:vertAlign w:val="baseline"/>
                <w:lang w:val="en-US" w:eastAsia="zh-CN"/>
              </w:rPr>
            </w:pPr>
          </w:p>
        </w:tc>
        <w:tc>
          <w:tcPr>
            <w:tcW w:w="1091" w:type="dxa"/>
            <w:vAlign w:val="center"/>
          </w:tcPr>
          <w:p w14:paraId="328AF303">
            <w:pPr>
              <w:jc w:val="center"/>
              <w:rPr>
                <w:rFonts w:hint="eastAsia" w:ascii="黑体" w:hAnsi="黑体" w:eastAsia="黑体" w:cs="黑体"/>
                <w:b/>
                <w:sz w:val="36"/>
                <w:szCs w:val="36"/>
                <w:vertAlign w:val="baseline"/>
                <w:lang w:val="en-US" w:eastAsia="zh-CN"/>
              </w:rPr>
            </w:pPr>
          </w:p>
        </w:tc>
        <w:tc>
          <w:tcPr>
            <w:tcW w:w="1091" w:type="dxa"/>
            <w:vAlign w:val="center"/>
          </w:tcPr>
          <w:p w14:paraId="2E61969F">
            <w:pPr>
              <w:jc w:val="center"/>
              <w:rPr>
                <w:rFonts w:hint="eastAsia" w:ascii="黑体" w:hAnsi="黑体" w:eastAsia="黑体" w:cs="黑体"/>
                <w:b/>
                <w:sz w:val="36"/>
                <w:szCs w:val="36"/>
                <w:vertAlign w:val="baseline"/>
                <w:lang w:val="en-US" w:eastAsia="zh-CN"/>
              </w:rPr>
            </w:pPr>
          </w:p>
        </w:tc>
        <w:tc>
          <w:tcPr>
            <w:tcW w:w="1091" w:type="dxa"/>
            <w:vAlign w:val="center"/>
          </w:tcPr>
          <w:p w14:paraId="7888CAB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c>
          <w:tcPr>
            <w:tcW w:w="1091" w:type="dxa"/>
            <w:vAlign w:val="center"/>
          </w:tcPr>
          <w:p w14:paraId="66A0767A">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p>
        </w:tc>
      </w:tr>
      <w:tr w14:paraId="01F6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80" w:type="dxa"/>
            <w:gridSpan w:val="2"/>
            <w:vAlign w:val="center"/>
          </w:tcPr>
          <w:p w14:paraId="78AF4D5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总建筑面积</w:t>
            </w:r>
          </w:p>
        </w:tc>
        <w:tc>
          <w:tcPr>
            <w:tcW w:w="2180" w:type="dxa"/>
            <w:gridSpan w:val="2"/>
            <w:vAlign w:val="center"/>
          </w:tcPr>
          <w:p w14:paraId="23FB51B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p>
        </w:tc>
        <w:tc>
          <w:tcPr>
            <w:tcW w:w="2180" w:type="dxa"/>
            <w:gridSpan w:val="2"/>
            <w:vAlign w:val="center"/>
          </w:tcPr>
          <w:p w14:paraId="5DAA729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地上建筑面积</w:t>
            </w:r>
          </w:p>
        </w:tc>
        <w:tc>
          <w:tcPr>
            <w:tcW w:w="3270" w:type="dxa"/>
            <w:gridSpan w:val="3"/>
            <w:vAlign w:val="center"/>
          </w:tcPr>
          <w:p w14:paraId="3B5C45F6">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p>
        </w:tc>
        <w:tc>
          <w:tcPr>
            <w:tcW w:w="2182" w:type="dxa"/>
            <w:gridSpan w:val="2"/>
            <w:vAlign w:val="center"/>
          </w:tcPr>
          <w:p w14:paraId="1889DB2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地下建筑面积</w:t>
            </w:r>
          </w:p>
        </w:tc>
        <w:tc>
          <w:tcPr>
            <w:tcW w:w="2182" w:type="dxa"/>
            <w:gridSpan w:val="2"/>
            <w:vAlign w:val="center"/>
          </w:tcPr>
          <w:p w14:paraId="1F3FD7BC">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00" w:firstLineChars="200"/>
              <w:jc w:val="left"/>
              <w:textAlignment w:val="auto"/>
              <w:outlineLvl w:val="9"/>
              <w:rPr>
                <w:rFonts w:hint="eastAsia" w:ascii="仿宋_GB2312" w:eastAsia="仿宋_GB2312"/>
                <w:b w:val="0"/>
                <w:bCs/>
                <w:sz w:val="20"/>
                <w:szCs w:val="20"/>
                <w:vertAlign w:val="baseline"/>
                <w:lang w:val="en-US" w:eastAsia="zh-CN"/>
              </w:rPr>
            </w:pPr>
          </w:p>
        </w:tc>
      </w:tr>
      <w:tr w14:paraId="44E7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090" w:type="dxa"/>
            <w:vAlign w:val="center"/>
          </w:tcPr>
          <w:p w14:paraId="00A049E1">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备注</w:t>
            </w:r>
          </w:p>
        </w:tc>
        <w:tc>
          <w:tcPr>
            <w:tcW w:w="13084" w:type="dxa"/>
            <w:gridSpan w:val="12"/>
            <w:vAlign w:val="center"/>
          </w:tcPr>
          <w:p w14:paraId="5057ABCB">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 xml:space="preserve">        </w:t>
            </w:r>
          </w:p>
        </w:tc>
      </w:tr>
    </w:tbl>
    <w:p w14:paraId="24A137BF">
      <w:pPr>
        <w:jc w:val="both"/>
        <w:rPr>
          <w:rFonts w:hint="eastAsia" w:ascii="仿宋_GB2312" w:eastAsia="仿宋_GB2312"/>
          <w:b w:val="0"/>
          <w:bCs/>
          <w:sz w:val="20"/>
          <w:szCs w:val="20"/>
          <w:vertAlign w:val="baseline"/>
          <w:lang w:val="en-US" w:eastAsia="zh-CN"/>
        </w:rPr>
      </w:pPr>
      <w:r>
        <w:rPr>
          <w:rFonts w:hint="eastAsia" w:ascii="仿宋_GB2312" w:eastAsia="仿宋_GB2312"/>
          <w:b w:val="0"/>
          <w:bCs/>
          <w:sz w:val="20"/>
          <w:szCs w:val="20"/>
          <w:vertAlign w:val="baseline"/>
          <w:lang w:val="en-US" w:eastAsia="zh-CN"/>
        </w:rPr>
        <w:t>注：1、特殊建设工程情形、工程类别详见说明。</w:t>
      </w:r>
    </w:p>
    <w:p w14:paraId="37B2A780">
      <w:pPr>
        <w:ind w:firstLine="400" w:firstLineChars="200"/>
        <w:jc w:val="both"/>
        <w:rPr>
          <w:rFonts w:hint="default" w:ascii="仿宋_GB2312" w:eastAsia="仿宋_GB2312"/>
          <w:b w:val="0"/>
          <w:bCs/>
          <w:sz w:val="20"/>
          <w:szCs w:val="20"/>
          <w:vertAlign w:val="baseline"/>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eastAsia="仿宋_GB2312"/>
          <w:b w:val="0"/>
          <w:bCs/>
          <w:sz w:val="20"/>
          <w:szCs w:val="20"/>
          <w:vertAlign w:val="baseline"/>
          <w:lang w:val="en-US" w:eastAsia="zh-CN"/>
        </w:rPr>
        <w:t>2、建筑单体、工程类别为鼓励引导类指标，不做强制要求；已推行工程建设项目全生命周期数字化管理的地区可以结合工作增加相关指标。</w:t>
      </w:r>
    </w:p>
    <w:p w14:paraId="008646AA">
      <w:pPr>
        <w:spacing w:line="400" w:lineRule="exact"/>
        <w:ind w:firstLine="0" w:firstLineChars="0"/>
        <w:jc w:val="center"/>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说  明</w:t>
      </w:r>
    </w:p>
    <w:p w14:paraId="183B7229">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黑体" w:hAnsi="黑体" w:eastAsia="黑体" w:cs="黑体"/>
          <w:b w:val="0"/>
          <w:bCs w:val="0"/>
          <w:sz w:val="20"/>
          <w:szCs w:val="20"/>
        </w:rPr>
      </w:pPr>
      <w:r>
        <w:rPr>
          <w:rFonts w:hint="eastAsia" w:ascii="黑体" w:hAnsi="黑体" w:eastAsia="黑体" w:cs="黑体"/>
          <w:b w:val="0"/>
          <w:bCs w:val="0"/>
          <w:color w:val="000000"/>
          <w:sz w:val="20"/>
          <w:szCs w:val="20"/>
          <w:lang w:val="en-US" w:eastAsia="zh-CN"/>
        </w:rPr>
        <w:t>一、</w:t>
      </w:r>
      <w:r>
        <w:rPr>
          <w:rFonts w:hint="eastAsia" w:ascii="黑体" w:hAnsi="黑体" w:eastAsia="黑体" w:cs="黑体"/>
          <w:b w:val="0"/>
          <w:bCs w:val="0"/>
          <w:color w:val="000000"/>
          <w:sz w:val="20"/>
          <w:szCs w:val="20"/>
        </w:rPr>
        <w:t>特殊建设工程情形</w:t>
      </w:r>
    </w:p>
    <w:p w14:paraId="397E88B4">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（一）总建筑面积大于二万平方米的体育场馆、会堂，公共展览馆、博物馆的展示厅；</w:t>
      </w:r>
    </w:p>
    <w:p w14:paraId="2494FF10">
      <w:pPr>
        <w:keepNext w:val="0"/>
        <w:keepLines w:val="0"/>
        <w:pageBreakBefore w:val="0"/>
        <w:widowControl w:val="0"/>
        <w:kinsoku/>
        <w:wordWrap/>
        <w:overflowPunct/>
        <w:topLinePunct w:val="0"/>
        <w:autoSpaceDE/>
        <w:autoSpaceDN/>
        <w:bidi w:val="0"/>
        <w:adjustRightInd/>
        <w:snapToGrid/>
        <w:spacing w:after="0" w:line="400" w:lineRule="exact"/>
        <w:ind w:firstLine="396" w:firstLineChars="200"/>
        <w:jc w:val="left"/>
        <w:textAlignment w:val="auto"/>
        <w:rPr>
          <w:sz w:val="20"/>
          <w:szCs w:val="20"/>
        </w:rPr>
      </w:pPr>
      <w:r>
        <w:rPr>
          <w:rFonts w:ascii="宋体" w:hAnsi="宋体" w:cs="宋体"/>
          <w:color w:val="000000"/>
          <w:spacing w:val="-1"/>
          <w:sz w:val="20"/>
          <w:szCs w:val="20"/>
        </w:rPr>
        <w:t>（二）总建筑面积大于一万五千平方米的民用机场航站楼、客运车站候车</w:t>
      </w:r>
      <w:r>
        <w:rPr>
          <w:rFonts w:ascii="宋体" w:hAnsi="宋体" w:cs="宋体"/>
          <w:color w:val="000000"/>
          <w:sz w:val="20"/>
          <w:szCs w:val="20"/>
        </w:rPr>
        <w:t>室、客运码头候船厅；</w:t>
      </w:r>
    </w:p>
    <w:p w14:paraId="1BED1339">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（三）总建筑面积大于一万平方米的宾馆、饭店、商场、市场；</w:t>
      </w:r>
    </w:p>
    <w:p w14:paraId="68ED54A4">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（四）总建筑面积大于二千五百平方米的影剧院，公共图书馆的阅览室，营业性室内健身、休闲场馆，医院的门诊楼，大学的教学楼、图书馆、食堂，劳动密集型企业的生产加工车间，寺庙、教堂；</w:t>
      </w:r>
    </w:p>
    <w:p w14:paraId="408A3DC8">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7BFCD477">
      <w:pPr>
        <w:keepNext w:val="0"/>
        <w:keepLines w:val="0"/>
        <w:pageBreakBefore w:val="0"/>
        <w:widowControl w:val="0"/>
        <w:kinsoku/>
        <w:wordWrap/>
        <w:overflowPunct/>
        <w:topLinePunct w:val="0"/>
        <w:autoSpaceDE/>
        <w:autoSpaceDN/>
        <w:bidi w:val="0"/>
        <w:adjustRightInd/>
        <w:snapToGrid/>
        <w:spacing w:after="0" w:line="400" w:lineRule="exact"/>
        <w:ind w:firstLine="396" w:firstLineChars="200"/>
        <w:jc w:val="left"/>
        <w:textAlignment w:val="auto"/>
        <w:rPr>
          <w:sz w:val="20"/>
          <w:szCs w:val="20"/>
        </w:rPr>
      </w:pPr>
      <w:r>
        <w:rPr>
          <w:rFonts w:ascii="宋体" w:hAnsi="宋体" w:cs="宋体"/>
          <w:color w:val="000000"/>
          <w:spacing w:val="-1"/>
          <w:sz w:val="20"/>
          <w:szCs w:val="20"/>
        </w:rPr>
        <w:t>（六）总建筑面积大于五百平方米的歌舞厅、录像厅、放映厅、卡拉ＯＫ厅、</w:t>
      </w:r>
      <w:r>
        <w:rPr>
          <w:rFonts w:ascii="宋体" w:hAnsi="宋体" w:cs="宋体"/>
          <w:color w:val="000000"/>
          <w:sz w:val="20"/>
          <w:szCs w:val="20"/>
        </w:rPr>
        <w:t>夜总会、游艺厅、桑拿浴室、网吧、酒吧，具有娱乐功能的餐馆、茶馆、咖啡厅；</w:t>
      </w:r>
    </w:p>
    <w:p w14:paraId="090AA2B0">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（七）国家工程建设消防技术标准规定的一类高层住宅建筑；</w:t>
      </w:r>
    </w:p>
    <w:p w14:paraId="6880CDBE">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（八）城市轨道交通、隧道工程，大型发电、变配电工程；</w:t>
      </w:r>
    </w:p>
    <w:p w14:paraId="46DA19B4">
      <w:pPr>
        <w:keepNext w:val="0"/>
        <w:keepLines w:val="0"/>
        <w:pageBreakBefore w:val="0"/>
        <w:widowControl w:val="0"/>
        <w:kinsoku/>
        <w:wordWrap/>
        <w:overflowPunct/>
        <w:topLinePunct w:val="0"/>
        <w:autoSpaceDE/>
        <w:autoSpaceDN/>
        <w:bidi w:val="0"/>
        <w:adjustRightInd/>
        <w:snapToGrid/>
        <w:spacing w:after="0" w:line="400" w:lineRule="exact"/>
        <w:ind w:firstLine="396" w:firstLineChars="200"/>
        <w:jc w:val="left"/>
        <w:textAlignment w:val="auto"/>
        <w:rPr>
          <w:sz w:val="20"/>
          <w:szCs w:val="20"/>
        </w:rPr>
      </w:pPr>
      <w:r>
        <w:rPr>
          <w:rFonts w:ascii="宋体" w:hAnsi="宋体" w:cs="宋体"/>
          <w:color w:val="000000"/>
          <w:spacing w:val="-1"/>
          <w:sz w:val="20"/>
          <w:szCs w:val="20"/>
        </w:rPr>
        <w:t>（九）生产、储存、装卸易燃易爆危险物品的工厂、仓库和专用车站、码头，</w:t>
      </w:r>
      <w:r>
        <w:rPr>
          <w:rFonts w:ascii="宋体" w:hAnsi="宋体" w:cs="宋体"/>
          <w:color w:val="000000"/>
          <w:sz w:val="20"/>
          <w:szCs w:val="20"/>
        </w:rPr>
        <w:t>易燃易爆气体和液体的充装站、供应站、调压站；</w:t>
      </w:r>
    </w:p>
    <w:p w14:paraId="7719D521">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（十）国家机关办公楼、电力调度楼、电信楼、邮政楼、防灾指挥调度楼、广播电视楼、档案楼；</w:t>
      </w:r>
    </w:p>
    <w:p w14:paraId="60BE754E">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sz w:val="20"/>
          <w:szCs w:val="20"/>
        </w:rPr>
      </w:pPr>
      <w:r>
        <w:rPr>
          <w:rFonts w:ascii="宋体" w:hAnsi="宋体" w:cs="宋体"/>
          <w:color w:val="000000"/>
          <w:sz w:val="20"/>
          <w:szCs w:val="20"/>
        </w:rPr>
        <w:t>（十一）设有本条第一项至第六项所列情形的建设工程；</w:t>
      </w:r>
    </w:p>
    <w:p w14:paraId="3291D733">
      <w:pPr>
        <w:keepNext w:val="0"/>
        <w:keepLines w:val="0"/>
        <w:pageBreakBefore w:val="0"/>
        <w:widowControl w:val="0"/>
        <w:kinsoku/>
        <w:wordWrap/>
        <w:overflowPunct/>
        <w:topLinePunct w:val="0"/>
        <w:autoSpaceDE/>
        <w:autoSpaceDN/>
        <w:bidi w:val="0"/>
        <w:adjustRightInd/>
        <w:snapToGrid/>
        <w:spacing w:after="0" w:line="400" w:lineRule="exact"/>
        <w:ind w:firstLine="400" w:firstLineChars="200"/>
        <w:jc w:val="left"/>
        <w:textAlignment w:val="auto"/>
        <w:rPr>
          <w:rFonts w:ascii="宋体" w:hAnsi="宋体" w:cs="宋体"/>
          <w:color w:val="000000"/>
          <w:sz w:val="20"/>
          <w:szCs w:val="20"/>
        </w:rPr>
      </w:pPr>
      <w:r>
        <w:rPr>
          <w:rFonts w:ascii="宋体" w:hAnsi="宋体" w:cs="宋体"/>
          <w:color w:val="000000"/>
          <w:sz w:val="20"/>
          <w:szCs w:val="20"/>
        </w:rPr>
        <w:t>（十二）本条第十项、第十一项规定以外的单体建筑面积大于四万平方米或者建筑高度超过五十米的公共建筑。</w:t>
      </w:r>
    </w:p>
    <w:p w14:paraId="5656FF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0" w:firstLineChars="200"/>
        <w:textAlignment w:val="auto"/>
        <w:rPr>
          <w:rFonts w:hint="eastAsia" w:ascii="黑体" w:hAnsi="黑体" w:eastAsia="黑体" w:cs="黑体"/>
          <w:b w:val="0"/>
          <w:bCs w:val="0"/>
          <w:color w:val="000000"/>
          <w:sz w:val="20"/>
          <w:szCs w:val="20"/>
          <w:lang w:val="en-US" w:eastAsia="zh-CN"/>
        </w:rPr>
      </w:pPr>
      <w:r>
        <w:rPr>
          <w:rFonts w:hint="eastAsia" w:ascii="黑体" w:hAnsi="黑体" w:eastAsia="黑体" w:cs="黑体"/>
          <w:b w:val="0"/>
          <w:bCs w:val="0"/>
          <w:color w:val="000000"/>
          <w:kern w:val="2"/>
          <w:sz w:val="20"/>
          <w:szCs w:val="20"/>
          <w:lang w:val="en-US" w:eastAsia="zh-CN" w:bidi="ar-SA"/>
        </w:rPr>
        <w:t>二、</w:t>
      </w:r>
      <w:r>
        <w:rPr>
          <w:rFonts w:hint="eastAsia" w:ascii="黑体" w:hAnsi="黑体" w:eastAsia="黑体" w:cs="黑体"/>
          <w:b w:val="0"/>
          <w:bCs w:val="0"/>
          <w:color w:val="000000"/>
          <w:sz w:val="20"/>
          <w:szCs w:val="20"/>
          <w:lang w:val="en-US" w:eastAsia="zh-CN"/>
        </w:rPr>
        <w:t>工程类别</w:t>
      </w:r>
    </w:p>
    <w:p w14:paraId="3327B2FE">
      <w:pPr>
        <w:keepNext w:val="0"/>
        <w:keepLines w:val="0"/>
        <w:pageBreakBefore w:val="0"/>
        <w:widowControl w:val="0"/>
        <w:kinsoku/>
        <w:wordWrap/>
        <w:overflowPunct/>
        <w:topLinePunct w:val="0"/>
        <w:autoSpaceDE/>
        <w:autoSpaceDN/>
        <w:bidi w:val="0"/>
        <w:adjustRightInd/>
        <w:snapToGrid/>
        <w:spacing w:after="0" w:line="400" w:lineRule="exact"/>
        <w:ind w:firstLine="396" w:firstLineChars="200"/>
        <w:jc w:val="left"/>
        <w:textAlignment w:val="auto"/>
        <w:rPr>
          <w:rFonts w:hint="eastAsia" w:ascii="宋体" w:hAnsi="宋体" w:cs="宋体"/>
          <w:color w:val="000000"/>
          <w:spacing w:val="-1"/>
          <w:sz w:val="20"/>
          <w:szCs w:val="20"/>
          <w:lang w:val="en-US" w:eastAsia="zh-CN"/>
        </w:rPr>
      </w:pPr>
      <w:r>
        <w:rPr>
          <w:rFonts w:hint="eastAsia" w:ascii="宋体" w:hAnsi="宋体" w:cs="宋体"/>
          <w:color w:val="000000"/>
          <w:spacing w:val="-1"/>
          <w:sz w:val="20"/>
          <w:szCs w:val="20"/>
          <w:lang w:val="en-US" w:eastAsia="zh-CN"/>
        </w:rPr>
        <w:t>（一）房屋建筑工程主要包括：商品住宅、公共租赁住房、保障性租赁住房、共有产权住房、棚户区改造工程、危旧房改造工程、城中村改造工程、宿舍类建筑、办公建筑、旅馆酒店建筑、商业建筑、居民服务建筑、文化建筑、教育建筑、体育建筑、卫生建筑、民政建筑、科研建筑、人防建筑、限额以上居民自建房、其他。</w:t>
      </w:r>
    </w:p>
    <w:p w14:paraId="6BF38F5E">
      <w:pPr>
        <w:keepNext w:val="0"/>
        <w:keepLines w:val="0"/>
        <w:pageBreakBefore w:val="0"/>
        <w:widowControl w:val="0"/>
        <w:kinsoku/>
        <w:wordWrap/>
        <w:overflowPunct/>
        <w:topLinePunct w:val="0"/>
        <w:autoSpaceDE/>
        <w:autoSpaceDN/>
        <w:bidi w:val="0"/>
        <w:adjustRightInd/>
        <w:snapToGrid/>
        <w:spacing w:line="400" w:lineRule="exact"/>
        <w:ind w:firstLine="396" w:firstLineChars="200"/>
        <w:jc w:val="both"/>
        <w:textAlignment w:val="auto"/>
        <w:rPr>
          <w:rFonts w:hint="eastAsia" w:ascii="黑体" w:hAnsi="黑体" w:eastAsia="黑体" w:cs="黑体"/>
          <w:b/>
          <w:sz w:val="36"/>
          <w:szCs w:val="36"/>
          <w:lang w:val="en-US" w:eastAsia="zh-CN"/>
        </w:rPr>
      </w:pPr>
      <w:r>
        <w:rPr>
          <w:rFonts w:hint="eastAsia" w:ascii="宋体" w:hAnsi="宋体" w:cs="宋体"/>
          <w:color w:val="000000"/>
          <w:spacing w:val="-1"/>
          <w:sz w:val="20"/>
          <w:szCs w:val="20"/>
          <w:lang w:val="en-US" w:eastAsia="zh-CN"/>
        </w:rPr>
        <w:t>（二）市政基础设施工程主要包括：供水工程、燃气工程、集中供热工程、轨道交通工程、道路桥梁工程、地下综合管廊工程、排水工程、园林绿化工程、市容环境卫生工程、其他。</w:t>
      </w:r>
    </w:p>
    <w:p w14:paraId="3F2DD68D">
      <w:pPr>
        <w:keepNext w:val="0"/>
        <w:keepLines w:val="0"/>
        <w:pageBreakBefore w:val="0"/>
        <w:widowControl w:val="0"/>
        <w:kinsoku/>
        <w:wordWrap/>
        <w:overflowPunct/>
        <w:topLinePunct w:val="0"/>
        <w:autoSpaceDE/>
        <w:autoSpaceDN/>
        <w:bidi w:val="0"/>
        <w:adjustRightInd/>
        <w:snapToGrid/>
        <w:spacing w:line="400" w:lineRule="exact"/>
        <w:ind w:firstLine="723" w:firstLineChars="200"/>
        <w:jc w:val="both"/>
        <w:textAlignment w:val="auto"/>
        <w:rPr>
          <w:rFonts w:hint="eastAsia" w:ascii="黑体" w:hAnsi="黑体" w:eastAsia="黑体" w:cs="黑体"/>
          <w:b/>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AE1707-7FC2-4E65-A2A5-A008D624AA0C}"/>
  </w:font>
  <w:font w:name="黑体">
    <w:panose1 w:val="02010609060101010101"/>
    <w:charset w:val="86"/>
    <w:family w:val="auto"/>
    <w:pitch w:val="default"/>
    <w:sig w:usb0="800002BF" w:usb1="38CF7CFA" w:usb2="00000016" w:usb3="00000000" w:csb0="00040001" w:csb1="00000000"/>
    <w:embedRegular r:id="rId2" w:fontKey="{ECA427B3-6F23-44DC-9636-BC301F320E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488CCAD-D663-44A2-8A01-BA39081D9A81}"/>
  </w:font>
  <w:font w:name="方正小标宋简体">
    <w:panose1 w:val="03000509000000000000"/>
    <w:charset w:val="86"/>
    <w:family w:val="auto"/>
    <w:pitch w:val="default"/>
    <w:sig w:usb0="00000001" w:usb1="080E0000" w:usb2="00000000" w:usb3="00000000" w:csb0="00040000" w:csb1="00000000"/>
    <w:embedRegular r:id="rId4" w:fontKey="{3082FB07-0994-48F8-8E3B-D331F6D29076}"/>
  </w:font>
  <w:font w:name="楷体">
    <w:panose1 w:val="02010609060101010101"/>
    <w:charset w:val="86"/>
    <w:family w:val="auto"/>
    <w:pitch w:val="default"/>
    <w:sig w:usb0="800002BF" w:usb1="38CF7CFA" w:usb2="00000016" w:usb3="00000000" w:csb0="00040001" w:csb1="00000000"/>
    <w:embedRegular r:id="rId5" w:fontKey="{29FA7625-80D7-4027-93CF-186222DE4AD8}"/>
  </w:font>
  <w:font w:name="仿宋_GB2312">
    <w:panose1 w:val="02010609030101010101"/>
    <w:charset w:val="86"/>
    <w:family w:val="auto"/>
    <w:pitch w:val="default"/>
    <w:sig w:usb0="00000001" w:usb1="080E0000" w:usb2="00000000" w:usb3="00000000" w:csb0="00040000" w:csb1="00000000"/>
    <w:embedRegular r:id="rId6" w:fontKey="{78BF51F2-A07B-4386-A888-6FBCFFC5B5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zk1MmE0YWUyMmIxOWE3MTFmNGM0NTZiNWQzNWQifQ=="/>
  </w:docVars>
  <w:rsids>
    <w:rsidRoot w:val="00172A27"/>
    <w:rsid w:val="002D684D"/>
    <w:rsid w:val="00AF34D2"/>
    <w:rsid w:val="0A1F722F"/>
    <w:rsid w:val="0B1D1815"/>
    <w:rsid w:val="0EFEFB0E"/>
    <w:rsid w:val="0FC91EB1"/>
    <w:rsid w:val="13AC5B97"/>
    <w:rsid w:val="1BAC5945"/>
    <w:rsid w:val="218B6202"/>
    <w:rsid w:val="242410A4"/>
    <w:rsid w:val="244C747E"/>
    <w:rsid w:val="25375089"/>
    <w:rsid w:val="26FE2AB3"/>
    <w:rsid w:val="2BAEFB32"/>
    <w:rsid w:val="2F76259F"/>
    <w:rsid w:val="32FF0453"/>
    <w:rsid w:val="33ED0549"/>
    <w:rsid w:val="377B989B"/>
    <w:rsid w:val="39F7A6A1"/>
    <w:rsid w:val="39FE5D9A"/>
    <w:rsid w:val="3A4B15C2"/>
    <w:rsid w:val="3AF1337E"/>
    <w:rsid w:val="3CF57022"/>
    <w:rsid w:val="3DF98798"/>
    <w:rsid w:val="4F1F0143"/>
    <w:rsid w:val="521E64A8"/>
    <w:rsid w:val="527949B6"/>
    <w:rsid w:val="53D82F40"/>
    <w:rsid w:val="56F9429B"/>
    <w:rsid w:val="59D5742C"/>
    <w:rsid w:val="59FB7A0B"/>
    <w:rsid w:val="5EFBCCDF"/>
    <w:rsid w:val="5FF1E973"/>
    <w:rsid w:val="63BF119B"/>
    <w:rsid w:val="6DB58B34"/>
    <w:rsid w:val="6DEE08A4"/>
    <w:rsid w:val="6E37F8C5"/>
    <w:rsid w:val="741603F6"/>
    <w:rsid w:val="74770C29"/>
    <w:rsid w:val="75B171F0"/>
    <w:rsid w:val="75BDDA21"/>
    <w:rsid w:val="75FFE321"/>
    <w:rsid w:val="764D3F91"/>
    <w:rsid w:val="766D3086"/>
    <w:rsid w:val="778F64D9"/>
    <w:rsid w:val="77EF3238"/>
    <w:rsid w:val="784130AE"/>
    <w:rsid w:val="79B98338"/>
    <w:rsid w:val="79D3383F"/>
    <w:rsid w:val="7BCB7FED"/>
    <w:rsid w:val="7CFF8C1A"/>
    <w:rsid w:val="7D9FAC0B"/>
    <w:rsid w:val="7DB61529"/>
    <w:rsid w:val="7DF377A4"/>
    <w:rsid w:val="7F8BC195"/>
    <w:rsid w:val="7FCF71F8"/>
    <w:rsid w:val="7FFE50D8"/>
    <w:rsid w:val="7FFFF14D"/>
    <w:rsid w:val="8F2E2D5A"/>
    <w:rsid w:val="AAFF6B14"/>
    <w:rsid w:val="BF7CB390"/>
    <w:rsid w:val="BFDFD128"/>
    <w:rsid w:val="C7B75042"/>
    <w:rsid w:val="CF7F0458"/>
    <w:rsid w:val="CFEEB0CD"/>
    <w:rsid w:val="D1CD69CA"/>
    <w:rsid w:val="D89E7C12"/>
    <w:rsid w:val="DF6EB12A"/>
    <w:rsid w:val="DFFBB517"/>
    <w:rsid w:val="EB3FC019"/>
    <w:rsid w:val="EF0FDCA8"/>
    <w:rsid w:val="EF5FCB34"/>
    <w:rsid w:val="F3D77CE3"/>
    <w:rsid w:val="F3FF747B"/>
    <w:rsid w:val="F5FA4F99"/>
    <w:rsid w:val="F7BF5AE9"/>
    <w:rsid w:val="F91729DE"/>
    <w:rsid w:val="FA61AE06"/>
    <w:rsid w:val="FB771515"/>
    <w:rsid w:val="FCBF8153"/>
    <w:rsid w:val="FCEF499E"/>
    <w:rsid w:val="FD7FFF52"/>
    <w:rsid w:val="FEDB0E12"/>
    <w:rsid w:val="FF37D617"/>
    <w:rsid w:val="FF79AF7D"/>
    <w:rsid w:val="FFEFA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1879</Words>
  <Characters>1889</Characters>
  <Lines>0</Lines>
  <Paragraphs>0</Paragraphs>
  <TotalTime>14</TotalTime>
  <ScaleCrop>false</ScaleCrop>
  <LinksUpToDate>false</LinksUpToDate>
  <CharactersWithSpaces>2059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2025-03-04T06:32:00Z</dcterms:created>
  <dc:creator>晓亮</dc:creator>
  <cp:lastModifiedBy>tinykerman</cp:lastModifiedBy>
  <cp:lastPrinted>2025-03-10T00:45:00Z</cp:lastPrinted>
  <dcterms:modified xsi:type="dcterms:W3CDTF">2025-07-10T07:20:54Z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371225F92D1428A853F82B6861BC542E</vt:lpwstr>
  </property>
  <property fmtid="{D5CDD505-2E9C-101B-9397-08002B2CF9AE}" pid="4" name="KSOTemplateDocerSaveRecord">
    <vt:lpwstr>eyJoZGlkIjoiYjkxZDFiOTYwY2FkZGZkNDgxMzdmMWNlMjJhODM1NGIiLCJ1c2VySWQiOiIyNDQ5ODgwNDMifQ==</vt:lpwstr>
  </property>
</Properties>
</file>